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9E74A" w14:textId="4DF4F7FB" w:rsidR="00A65279" w:rsidRPr="009A618D" w:rsidRDefault="00E029C7" w:rsidP="00074936">
      <w:pPr>
        <w:jc w:val="both"/>
        <w:rPr>
          <w:rFonts w:ascii="Helvetica" w:hAnsi="Helvetica"/>
          <w:b/>
          <w:bCs/>
          <w:sz w:val="22"/>
          <w:szCs w:val="22"/>
          <w:lang w:val="en-US"/>
        </w:rPr>
      </w:pPr>
      <w:r>
        <w:rPr>
          <w:rFonts w:ascii="Helvetica" w:hAnsi="Helvetica"/>
          <w:b/>
          <w:bCs/>
          <w:sz w:val="22"/>
          <w:szCs w:val="22"/>
          <w:lang w:val="en-US"/>
        </w:rPr>
        <w:t>Mito</w:t>
      </w:r>
      <w:r w:rsidR="00074936">
        <w:rPr>
          <w:rFonts w:ascii="Helvetica" w:hAnsi="Helvetica"/>
          <w:b/>
          <w:bCs/>
          <w:sz w:val="22"/>
          <w:szCs w:val="22"/>
          <w:lang w:val="en-US"/>
        </w:rPr>
        <w:t>genome Assembly and Annotation</w:t>
      </w:r>
    </w:p>
    <w:p w14:paraId="40C457FD" w14:textId="48BD4DD7" w:rsidR="00E029C7" w:rsidRPr="00E029C7" w:rsidRDefault="00974C26" w:rsidP="003B0CD4">
      <w:pPr>
        <w:rPr>
          <w:rFonts w:ascii="Helvetica" w:hAnsi="Helvetica"/>
          <w:sz w:val="22"/>
          <w:szCs w:val="22"/>
          <w:lang w:val="en-US"/>
        </w:rPr>
      </w:pPr>
      <w:r>
        <w:rPr>
          <w:rFonts w:ascii="Helvetica" w:hAnsi="Helvetica"/>
          <w:sz w:val="22"/>
          <w:szCs w:val="22"/>
          <w:lang w:val="en-US"/>
        </w:rPr>
        <w:t>W</w:t>
      </w:r>
      <w:r w:rsidR="00112489">
        <w:rPr>
          <w:rFonts w:ascii="Helvetica" w:hAnsi="Helvetica"/>
          <w:sz w:val="22"/>
          <w:szCs w:val="22"/>
          <w:lang w:val="en-US"/>
        </w:rPr>
        <w:t>e employ</w:t>
      </w:r>
      <w:r>
        <w:rPr>
          <w:rFonts w:ascii="Helvetica" w:hAnsi="Helvetica"/>
          <w:sz w:val="22"/>
          <w:szCs w:val="22"/>
          <w:lang w:val="en-US"/>
        </w:rPr>
        <w:t>ed</w:t>
      </w:r>
      <w:r w:rsidR="00112489">
        <w:rPr>
          <w:rFonts w:ascii="Helvetica" w:hAnsi="Helvetica"/>
          <w:sz w:val="22"/>
          <w:szCs w:val="22"/>
          <w:lang w:val="en-US"/>
        </w:rPr>
        <w:t xml:space="preserve"> a</w:t>
      </w:r>
      <w:r w:rsidR="00215FFA">
        <w:rPr>
          <w:rFonts w:ascii="Helvetica" w:hAnsi="Helvetica"/>
          <w:sz w:val="22"/>
          <w:szCs w:val="22"/>
          <w:lang w:val="en-US"/>
        </w:rPr>
        <w:t xml:space="preserve"> </w:t>
      </w:r>
      <w:r w:rsidR="00443336">
        <w:rPr>
          <w:rFonts w:ascii="Helvetica" w:hAnsi="Helvetica"/>
          <w:sz w:val="22"/>
          <w:szCs w:val="22"/>
          <w:lang w:val="en-US"/>
        </w:rPr>
        <w:t>str</w:t>
      </w:r>
      <w:r w:rsidR="003B0CD4">
        <w:rPr>
          <w:rFonts w:ascii="Helvetica" w:hAnsi="Helvetica"/>
          <w:sz w:val="22"/>
          <w:szCs w:val="22"/>
          <w:lang w:val="en-US"/>
        </w:rPr>
        <w:t>a</w:t>
      </w:r>
      <w:r w:rsidR="00443336">
        <w:rPr>
          <w:rFonts w:ascii="Helvetica" w:hAnsi="Helvetica"/>
          <w:sz w:val="22"/>
          <w:szCs w:val="22"/>
          <w:lang w:val="en-US"/>
        </w:rPr>
        <w:t>tegy</w:t>
      </w:r>
      <w:r w:rsidR="00112489">
        <w:rPr>
          <w:rFonts w:ascii="Helvetica" w:hAnsi="Helvetica"/>
          <w:sz w:val="22"/>
          <w:szCs w:val="22"/>
          <w:lang w:val="en-US"/>
        </w:rPr>
        <w:t xml:space="preserve"> that uses a reference bait to select mitochondrial</w:t>
      </w:r>
      <w:r w:rsidR="00443336">
        <w:rPr>
          <w:rFonts w:ascii="Helvetica" w:hAnsi="Helvetica"/>
          <w:sz w:val="22"/>
          <w:szCs w:val="22"/>
          <w:lang w:val="en-US"/>
        </w:rPr>
        <w:t xml:space="preserve"> nanopore</w:t>
      </w:r>
      <w:r w:rsidR="00112489">
        <w:rPr>
          <w:rFonts w:ascii="Helvetica" w:hAnsi="Helvetica"/>
          <w:sz w:val="22"/>
          <w:szCs w:val="22"/>
          <w:lang w:val="en-US"/>
        </w:rPr>
        <w:t xml:space="preserve"> reads</w:t>
      </w:r>
      <w:r w:rsidR="00443336">
        <w:rPr>
          <w:rFonts w:ascii="Helvetica" w:hAnsi="Helvetica"/>
          <w:sz w:val="22"/>
          <w:szCs w:val="22"/>
          <w:lang w:val="en-US"/>
        </w:rPr>
        <w:t>,</w:t>
      </w:r>
      <w:r w:rsidR="00112489">
        <w:rPr>
          <w:rFonts w:ascii="Helvetica" w:hAnsi="Helvetica"/>
          <w:sz w:val="22"/>
          <w:szCs w:val="22"/>
          <w:lang w:val="en-US"/>
        </w:rPr>
        <w:t xml:space="preserve"> assemble them into a single </w:t>
      </w:r>
      <w:r>
        <w:rPr>
          <w:rFonts w:ascii="Helvetica" w:hAnsi="Helvetica"/>
          <w:sz w:val="22"/>
          <w:szCs w:val="22"/>
          <w:lang w:val="en-US"/>
        </w:rPr>
        <w:t xml:space="preserve">circular contig </w:t>
      </w:r>
      <w:r w:rsidR="00443336">
        <w:rPr>
          <w:rFonts w:ascii="Helvetica" w:hAnsi="Helvetica"/>
          <w:sz w:val="22"/>
          <w:szCs w:val="22"/>
          <w:lang w:val="en-US"/>
        </w:rPr>
        <w:t xml:space="preserve">and polish </w:t>
      </w:r>
      <w:r w:rsidR="00B7198A">
        <w:rPr>
          <w:rFonts w:ascii="Helvetica" w:hAnsi="Helvetica"/>
          <w:sz w:val="22"/>
          <w:szCs w:val="22"/>
          <w:lang w:val="en-US"/>
        </w:rPr>
        <w:t>it twice</w:t>
      </w:r>
      <w:r w:rsidR="001C46A7">
        <w:rPr>
          <w:rFonts w:ascii="Helvetica" w:hAnsi="Helvetica"/>
          <w:sz w:val="22"/>
          <w:szCs w:val="22"/>
          <w:lang w:val="en-US"/>
        </w:rPr>
        <w:t>.</w:t>
      </w:r>
      <w:r>
        <w:rPr>
          <w:rFonts w:ascii="Helvetica" w:hAnsi="Helvetica"/>
          <w:sz w:val="22"/>
          <w:szCs w:val="22"/>
          <w:lang w:val="en-US"/>
        </w:rPr>
        <w:t xml:space="preserve"> </w:t>
      </w:r>
      <w:r w:rsidR="00E029C7" w:rsidRPr="00E029C7">
        <w:rPr>
          <w:rFonts w:ascii="Helvetica" w:hAnsi="Helvetica"/>
          <w:sz w:val="22"/>
          <w:szCs w:val="22"/>
          <w:lang w:val="en-US"/>
        </w:rPr>
        <w:t xml:space="preserve">To obtain the mitochondrial sequences, all </w:t>
      </w:r>
      <w:r w:rsidR="00E16A60">
        <w:rPr>
          <w:rFonts w:ascii="Helvetica" w:hAnsi="Helvetica"/>
          <w:sz w:val="22"/>
          <w:szCs w:val="22"/>
          <w:lang w:val="en-US"/>
        </w:rPr>
        <w:t>passe</w:t>
      </w:r>
      <w:r w:rsidR="000B5042">
        <w:rPr>
          <w:rFonts w:ascii="Helvetica" w:hAnsi="Helvetica"/>
          <w:sz w:val="22"/>
          <w:szCs w:val="22"/>
          <w:lang w:val="en-US"/>
        </w:rPr>
        <w:t>d</w:t>
      </w:r>
      <w:r w:rsidR="00413D6D">
        <w:rPr>
          <w:rFonts w:ascii="Helvetica" w:hAnsi="Helvetica"/>
          <w:sz w:val="22"/>
          <w:szCs w:val="22"/>
          <w:lang w:val="en-US"/>
        </w:rPr>
        <w:t xml:space="preserve"> </w:t>
      </w:r>
      <w:r w:rsidR="00E029C7" w:rsidRPr="00E029C7">
        <w:rPr>
          <w:rFonts w:ascii="Helvetica" w:hAnsi="Helvetica"/>
          <w:sz w:val="22"/>
          <w:szCs w:val="22"/>
          <w:lang w:val="en-US"/>
        </w:rPr>
        <w:t xml:space="preserve">ONT reads </w:t>
      </w:r>
      <w:r w:rsidR="00E16A60">
        <w:rPr>
          <w:rFonts w:ascii="Helvetica" w:hAnsi="Helvetica"/>
          <w:sz w:val="22"/>
          <w:szCs w:val="22"/>
          <w:lang w:val="en-US"/>
        </w:rPr>
        <w:t>(</w:t>
      </w:r>
      <w:r w:rsidR="00413D6D">
        <w:rPr>
          <w:rFonts w:ascii="Helvetica" w:hAnsi="Helvetica"/>
          <w:sz w:val="22"/>
          <w:szCs w:val="22"/>
          <w:lang w:val="en-US"/>
        </w:rPr>
        <w:t xml:space="preserve">with </w:t>
      </w:r>
      <w:r w:rsidR="00E029C7" w:rsidRPr="00E029C7">
        <w:rPr>
          <w:rFonts w:ascii="Helvetica" w:hAnsi="Helvetica"/>
          <w:sz w:val="22"/>
          <w:szCs w:val="22"/>
          <w:lang w:val="en-US"/>
        </w:rPr>
        <w:t xml:space="preserve">mean quality of </w:t>
      </w:r>
      <w:r w:rsidR="00413D6D">
        <w:rPr>
          <w:rFonts w:ascii="Helvetica" w:hAnsi="Helvetica"/>
          <w:sz w:val="22"/>
          <w:szCs w:val="22"/>
          <w:lang w:val="en-US"/>
        </w:rPr>
        <w:t>≥</w:t>
      </w:r>
      <w:r w:rsidR="00E16A60">
        <w:rPr>
          <w:rFonts w:ascii="Helvetica" w:hAnsi="Helvetica"/>
          <w:sz w:val="22"/>
          <w:szCs w:val="22"/>
          <w:lang w:val="en-US"/>
        </w:rPr>
        <w:t>10)</w:t>
      </w:r>
      <w:r w:rsidR="00E029C7" w:rsidRPr="00E029C7">
        <w:rPr>
          <w:rFonts w:ascii="Helvetica" w:hAnsi="Helvetica"/>
          <w:sz w:val="22"/>
          <w:szCs w:val="22"/>
          <w:lang w:val="en-US"/>
        </w:rPr>
        <w:t xml:space="preserve">, were mapped with </w:t>
      </w:r>
      <w:r w:rsidR="00E029C7" w:rsidRPr="00A84114">
        <w:rPr>
          <w:rFonts w:ascii="Helvetica" w:hAnsi="Helvetica"/>
          <w:sz w:val="22"/>
          <w:szCs w:val="22"/>
          <w:lang w:val="en-US"/>
        </w:rPr>
        <w:t>Minimap2</w:t>
      </w:r>
      <w:r w:rsidR="0074752A" w:rsidRPr="00A84114">
        <w:rPr>
          <w:rFonts w:ascii="Helvetica" w:hAnsi="Helvetica"/>
          <w:sz w:val="22"/>
          <w:szCs w:val="22"/>
          <w:lang w:val="en-US"/>
        </w:rPr>
        <w:t xml:space="preserve"> v</w:t>
      </w:r>
      <w:r w:rsidR="0074752A" w:rsidRPr="00A84114">
        <w:rPr>
          <w:rFonts w:ascii="Helvetica" w:hAnsi="Helvetica"/>
          <w:sz w:val="22"/>
          <w:szCs w:val="22"/>
        </w:rPr>
        <w:t xml:space="preserve"> 2.24</w:t>
      </w:r>
      <w:r w:rsidR="00E029C7" w:rsidRPr="00E029C7">
        <w:rPr>
          <w:rFonts w:ascii="Helvetica" w:hAnsi="Helvetica"/>
          <w:sz w:val="22"/>
          <w:szCs w:val="22"/>
          <w:lang w:val="en-US"/>
        </w:rPr>
        <w:t xml:space="preserve"> </w:t>
      </w:r>
      <w:r w:rsidR="00D56D26">
        <w:rPr>
          <w:rFonts w:ascii="Helvetica" w:hAnsi="Helvetica"/>
          <w:sz w:val="22"/>
          <w:szCs w:val="22"/>
          <w:lang w:val="en-US"/>
        </w:rPr>
        <w:fldChar w:fldCharType="begin"/>
      </w:r>
      <w:r w:rsidR="00D56D26">
        <w:rPr>
          <w:rFonts w:ascii="Helvetica" w:hAnsi="Helvetica"/>
          <w:sz w:val="22"/>
          <w:szCs w:val="22"/>
          <w:lang w:val="en-US"/>
        </w:rPr>
        <w:instrText xml:space="preserve"> ADDIN ZOTERO_ITEM CSL_CITATION {"citationID":"ujb12h76","properties":{"formattedCitation":"(Li, 2018)","plainCitation":"(Li, 2018)","noteIndex":0},"citationItems":[{"id":1222,"uris":["http://zotero.org/users/671219/items/BM9T567I"],"itemData":{"id":1222,"type":"article-journal","abstract":"Recent advances in sequencing technologies promise ultra-long reads of </w:instrText>
      </w:r>
      <w:r w:rsidR="00D56D26">
        <w:rPr>
          <w:rFonts w:ascii="Cambria Math" w:hAnsi="Cambria Math" w:cs="Cambria Math"/>
          <w:sz w:val="22"/>
          <w:szCs w:val="22"/>
          <w:lang w:val="en-US"/>
        </w:rPr>
        <w:instrText>∼</w:instrText>
      </w:r>
      <w:r w:rsidR="00D56D26">
        <w:rPr>
          <w:rFonts w:ascii="Helvetica" w:hAnsi="Helvetica"/>
          <w:sz w:val="22"/>
          <w:szCs w:val="22"/>
          <w:lang w:val="en-US"/>
        </w:rPr>
        <w:instrText xml:space="preserve">100 kb in average, full-length mRNA or cDNA reads in high throughput and genomic contigs over 100 Mb in length. Existing alignment programs are unable or inefficient to process such data at scale, which presses for the development of new alignment algorithms.Minimap2 is a general-purpose alignment program to map DNA or long mRNA sequences against a large reference database. It works with accurate short reads of </w:instrText>
      </w:r>
      <w:r w:rsidR="00D56D26">
        <w:rPr>
          <w:rFonts w:ascii="Helvetica" w:hAnsi="Helvetica" w:hint="eastAsia"/>
          <w:sz w:val="22"/>
          <w:szCs w:val="22"/>
          <w:lang w:val="en-US"/>
        </w:rPr>
        <w:instrText>≥</w:instrText>
      </w:r>
      <w:r w:rsidR="00D56D26">
        <w:rPr>
          <w:rFonts w:ascii="Helvetica" w:hAnsi="Helvetica"/>
          <w:sz w:val="22"/>
          <w:szCs w:val="22"/>
          <w:lang w:val="en-US"/>
        </w:rPr>
        <w:instrText xml:space="preserve">100 bp in length, </w:instrText>
      </w:r>
      <w:r w:rsidR="00D56D26">
        <w:rPr>
          <w:rFonts w:ascii="Helvetica" w:hAnsi="Helvetica" w:hint="eastAsia"/>
          <w:sz w:val="22"/>
          <w:szCs w:val="22"/>
          <w:lang w:val="en-US"/>
        </w:rPr>
        <w:instrText>≥</w:instrText>
      </w:r>
      <w:r w:rsidR="00D56D26">
        <w:rPr>
          <w:rFonts w:ascii="Helvetica" w:hAnsi="Helvetica"/>
          <w:sz w:val="22"/>
          <w:szCs w:val="22"/>
          <w:lang w:val="en-US"/>
        </w:rPr>
        <w:instrText xml:space="preserve">1 kb genomic reads at error rate </w:instrText>
      </w:r>
      <w:r w:rsidR="00D56D26">
        <w:rPr>
          <w:rFonts w:ascii="Cambria Math" w:hAnsi="Cambria Math" w:cs="Cambria Math"/>
          <w:sz w:val="22"/>
          <w:szCs w:val="22"/>
          <w:lang w:val="en-US"/>
        </w:rPr>
        <w:instrText>∼</w:instrText>
      </w:r>
      <w:r w:rsidR="00D56D26">
        <w:rPr>
          <w:rFonts w:ascii="Helvetica" w:hAnsi="Helvetica"/>
          <w:sz w:val="22"/>
          <w:szCs w:val="22"/>
          <w:lang w:val="en-US"/>
        </w:rPr>
        <w:instrText>15%, full-length noisy Direct RNA or cDNA reads and assembly contigs or closely related full chromosomes of hundreds of megabases in length. Minimap2 does split-read alignment, employs co</w:instrText>
      </w:r>
      <w:r w:rsidR="00D56D26">
        <w:rPr>
          <w:rFonts w:ascii="Helvetica" w:hAnsi="Helvetica" w:hint="eastAsia"/>
          <w:sz w:val="22"/>
          <w:szCs w:val="22"/>
          <w:lang w:val="en-US"/>
        </w:rPr>
        <w:instrText>ncave gap cost for long insertions and deletions and introduces new heuristics to reduce spurious alignments. It is 3</w:instrText>
      </w:r>
      <w:r w:rsidR="00D56D26">
        <w:rPr>
          <w:rFonts w:ascii="Helvetica" w:hAnsi="Helvetica" w:hint="eastAsia"/>
          <w:sz w:val="22"/>
          <w:szCs w:val="22"/>
          <w:lang w:val="en-US"/>
        </w:rPr>
        <w:instrText>–</w:instrText>
      </w:r>
      <w:r w:rsidR="00D56D26">
        <w:rPr>
          <w:rFonts w:ascii="Helvetica" w:hAnsi="Helvetica" w:hint="eastAsia"/>
          <w:sz w:val="22"/>
          <w:szCs w:val="22"/>
          <w:lang w:val="en-US"/>
        </w:rPr>
        <w:instrText xml:space="preserve">4 times as fast as mainstream short-read mappers at comparable accuracy, and is </w:instrText>
      </w:r>
      <w:r w:rsidR="00D56D26">
        <w:rPr>
          <w:rFonts w:ascii="Helvetica" w:hAnsi="Helvetica" w:hint="eastAsia"/>
          <w:sz w:val="22"/>
          <w:szCs w:val="22"/>
          <w:lang w:val="en-US"/>
        </w:rPr>
        <w:instrText>≥</w:instrText>
      </w:r>
      <w:r w:rsidR="00D56D26">
        <w:rPr>
          <w:rFonts w:ascii="Helvetica" w:hAnsi="Helvetica" w:hint="eastAsia"/>
          <w:sz w:val="22"/>
          <w:szCs w:val="22"/>
          <w:lang w:val="en-US"/>
        </w:rPr>
        <w:instrText>30 times faster than long-read genomic or cDNA mappers a</w:instrText>
      </w:r>
      <w:r w:rsidR="00D56D26">
        <w:rPr>
          <w:rFonts w:ascii="Helvetica" w:hAnsi="Helvetica"/>
          <w:sz w:val="22"/>
          <w:szCs w:val="22"/>
          <w:lang w:val="en-US"/>
        </w:rPr>
        <w:instrText xml:space="preserve">t higher accuracy, surpassing most aligners specialized in one type of alignment.https://github.com/lh3/minimap2Supplementary data are available at Bioinformatics online.","container-title":"Bioinformatics","DOI":"10.1093/bioinformatics/bty191","ISSN":"1367-4803","issue":"18","page":"3094-3100","title":"Minimap2: pairwise alignment for nucleotide sequences","volume":"34","author":[{"family":"Li","given":"Heng"}],"issued":{"date-parts":[["2018"]]}}}],"schema":"https://github.com/citation-style-language/schema/raw/master/csl-citation.json"} </w:instrText>
      </w:r>
      <w:r w:rsidR="00D56D26">
        <w:rPr>
          <w:rFonts w:ascii="Helvetica" w:hAnsi="Helvetica"/>
          <w:sz w:val="22"/>
          <w:szCs w:val="22"/>
          <w:lang w:val="en-US"/>
        </w:rPr>
        <w:fldChar w:fldCharType="separate"/>
      </w:r>
      <w:r w:rsidR="00D56D26">
        <w:rPr>
          <w:rFonts w:ascii="Helvetica" w:hAnsi="Helvetica"/>
          <w:noProof/>
          <w:sz w:val="22"/>
          <w:szCs w:val="22"/>
          <w:lang w:val="en-US"/>
        </w:rPr>
        <w:t>(Li, 2018)</w:t>
      </w:r>
      <w:r w:rsidR="00D56D26">
        <w:rPr>
          <w:rFonts w:ascii="Helvetica" w:hAnsi="Helvetica"/>
          <w:sz w:val="22"/>
          <w:szCs w:val="22"/>
          <w:lang w:val="en-US"/>
        </w:rPr>
        <w:fldChar w:fldCharType="end"/>
      </w:r>
      <w:r w:rsidR="00D56D26">
        <w:rPr>
          <w:rFonts w:ascii="Helvetica" w:hAnsi="Helvetica"/>
          <w:sz w:val="22"/>
          <w:szCs w:val="22"/>
          <w:lang w:val="en-US"/>
        </w:rPr>
        <w:t xml:space="preserve"> </w:t>
      </w:r>
      <w:r w:rsidR="00E029C7" w:rsidRPr="00E029C7">
        <w:rPr>
          <w:rFonts w:ascii="Helvetica" w:hAnsi="Helvetica"/>
          <w:sz w:val="22"/>
          <w:szCs w:val="22"/>
          <w:lang w:val="en-US"/>
        </w:rPr>
        <w:t>against the</w:t>
      </w:r>
      <w:r w:rsidR="001C46A7">
        <w:rPr>
          <w:rFonts w:ascii="Helvetica" w:hAnsi="Helvetica"/>
          <w:sz w:val="22"/>
          <w:szCs w:val="22"/>
          <w:lang w:val="en-US"/>
        </w:rPr>
        <w:t xml:space="preserve"> ci</w:t>
      </w:r>
      <w:r w:rsidR="00E029C7">
        <w:rPr>
          <w:rFonts w:ascii="Helvetica" w:hAnsi="Helvetica"/>
          <w:sz w:val="22"/>
          <w:szCs w:val="22"/>
          <w:lang w:val="en-US"/>
        </w:rPr>
        <w:t>r</w:t>
      </w:r>
      <w:r w:rsidR="001C46A7">
        <w:rPr>
          <w:rFonts w:ascii="Helvetica" w:hAnsi="Helvetica"/>
          <w:sz w:val="22"/>
          <w:szCs w:val="22"/>
          <w:lang w:val="en-US"/>
        </w:rPr>
        <w:t>cular</w:t>
      </w:r>
      <w:r w:rsidR="00E029C7">
        <w:rPr>
          <w:rFonts w:ascii="Helvetica" w:hAnsi="Helvetica"/>
          <w:sz w:val="22"/>
          <w:szCs w:val="22"/>
          <w:lang w:val="en-US"/>
        </w:rPr>
        <w:t xml:space="preserve"> </w:t>
      </w:r>
      <w:r w:rsidR="00E029C7" w:rsidRPr="00E029C7">
        <w:rPr>
          <w:rFonts w:ascii="Helvetica" w:hAnsi="Helvetica"/>
          <w:sz w:val="22"/>
          <w:szCs w:val="22"/>
          <w:lang w:val="en-US"/>
        </w:rPr>
        <w:t xml:space="preserve">complete mitochondrial genome </w:t>
      </w:r>
      <w:r w:rsidR="00E029C7">
        <w:rPr>
          <w:rFonts w:ascii="Helvetica" w:hAnsi="Helvetica"/>
          <w:sz w:val="22"/>
          <w:szCs w:val="22"/>
          <w:lang w:val="en-US"/>
        </w:rPr>
        <w:t>of</w:t>
      </w:r>
      <w:r w:rsidR="001C46A7">
        <w:rPr>
          <w:rFonts w:ascii="Helvetica" w:hAnsi="Helvetica"/>
          <w:sz w:val="22"/>
          <w:szCs w:val="22"/>
          <w:lang w:val="en-US"/>
        </w:rPr>
        <w:t xml:space="preserve"> another specimen of</w:t>
      </w:r>
      <w:r w:rsidR="00E029C7">
        <w:rPr>
          <w:rFonts w:ascii="Helvetica" w:hAnsi="Helvetica"/>
          <w:sz w:val="22"/>
          <w:szCs w:val="22"/>
          <w:lang w:val="en-US"/>
        </w:rPr>
        <w:t xml:space="preserve"> </w:t>
      </w:r>
      <w:r w:rsidR="001C46A7">
        <w:rPr>
          <w:rFonts w:ascii="Helvetica" w:hAnsi="Helvetica"/>
          <w:i/>
          <w:iCs/>
          <w:sz w:val="22"/>
          <w:szCs w:val="22"/>
          <w:lang w:val="en-US"/>
        </w:rPr>
        <w:t>Octopus vulgaris</w:t>
      </w:r>
      <w:r w:rsidR="00E029C7" w:rsidRPr="00E029C7">
        <w:rPr>
          <w:rFonts w:ascii="Helvetica" w:hAnsi="Helvetica"/>
          <w:sz w:val="22"/>
          <w:szCs w:val="22"/>
          <w:lang w:val="en-US"/>
        </w:rPr>
        <w:t xml:space="preserve"> </w:t>
      </w:r>
      <w:r w:rsidR="00143654">
        <w:rPr>
          <w:rFonts w:ascii="Helvetica" w:hAnsi="Helvetica"/>
          <w:sz w:val="22"/>
          <w:szCs w:val="22"/>
          <w:lang w:val="en-US"/>
        </w:rPr>
        <w:t>with a</w:t>
      </w:r>
      <w:r w:rsidR="00E029C7">
        <w:rPr>
          <w:rFonts w:ascii="Helvetica" w:hAnsi="Helvetica"/>
          <w:sz w:val="22"/>
          <w:szCs w:val="22"/>
          <w:lang w:val="en-US"/>
        </w:rPr>
        <w:t>ccession</w:t>
      </w:r>
      <w:r w:rsidR="00143654">
        <w:rPr>
          <w:rFonts w:ascii="Helvetica" w:hAnsi="Helvetica"/>
          <w:sz w:val="22"/>
          <w:szCs w:val="22"/>
          <w:lang w:val="en-US"/>
        </w:rPr>
        <w:t xml:space="preserve"> number</w:t>
      </w:r>
      <w:r w:rsidR="00E029C7">
        <w:rPr>
          <w:rFonts w:ascii="Helvetica" w:hAnsi="Helvetica"/>
          <w:sz w:val="22"/>
          <w:szCs w:val="22"/>
          <w:lang w:val="en-US"/>
        </w:rPr>
        <w:t xml:space="preserve"> </w:t>
      </w:r>
      <w:r w:rsidR="00EF31F3" w:rsidRPr="00EF31F3">
        <w:rPr>
          <w:rFonts w:ascii="Helvetica" w:hAnsi="Helvetica"/>
          <w:sz w:val="22"/>
          <w:szCs w:val="22"/>
          <w:lang w:val="en-US"/>
        </w:rPr>
        <w:t>NC_006353.1</w:t>
      </w:r>
      <w:r w:rsidR="00EF31F3">
        <w:rPr>
          <w:rFonts w:ascii="Helvetica" w:hAnsi="Helvetica"/>
          <w:sz w:val="22"/>
          <w:szCs w:val="22"/>
          <w:lang w:val="en-US"/>
        </w:rPr>
        <w:t xml:space="preserve"> </w:t>
      </w:r>
      <w:r w:rsidR="00E029C7">
        <w:rPr>
          <w:rFonts w:ascii="Helvetica" w:hAnsi="Helvetica"/>
          <w:sz w:val="22"/>
          <w:szCs w:val="22"/>
          <w:lang w:val="en-US"/>
        </w:rPr>
        <w:t>and length</w:t>
      </w:r>
      <w:r w:rsidR="00E029C7" w:rsidRPr="00E029C7">
        <w:rPr>
          <w:rFonts w:ascii="Helvetica" w:hAnsi="Helvetica"/>
          <w:sz w:val="22"/>
          <w:szCs w:val="22"/>
          <w:lang w:val="en-US"/>
        </w:rPr>
        <w:t xml:space="preserve"> 1</w:t>
      </w:r>
      <w:r w:rsidR="00EF31F3">
        <w:rPr>
          <w:rFonts w:ascii="Helvetica" w:hAnsi="Helvetica"/>
          <w:sz w:val="22"/>
          <w:szCs w:val="22"/>
          <w:lang w:val="en-US"/>
        </w:rPr>
        <w:t>5,774</w:t>
      </w:r>
      <w:r w:rsidR="00E029C7" w:rsidRPr="00E029C7">
        <w:rPr>
          <w:rFonts w:ascii="Helvetica" w:hAnsi="Helvetica"/>
          <w:sz w:val="22"/>
          <w:szCs w:val="22"/>
          <w:lang w:val="en-US"/>
        </w:rPr>
        <w:t xml:space="preserve"> bp</w:t>
      </w:r>
      <w:r w:rsidR="00143654">
        <w:rPr>
          <w:rFonts w:ascii="Helvetica" w:hAnsi="Helvetica"/>
          <w:sz w:val="22"/>
          <w:szCs w:val="22"/>
          <w:lang w:val="en-US"/>
        </w:rPr>
        <w:t xml:space="preserve"> </w:t>
      </w:r>
      <w:r w:rsidR="00B2377B">
        <w:rPr>
          <w:rFonts w:ascii="Helvetica" w:hAnsi="Helvetica"/>
          <w:sz w:val="22"/>
          <w:szCs w:val="22"/>
          <w:lang w:val="en-US"/>
        </w:rPr>
        <w:fldChar w:fldCharType="begin"/>
      </w:r>
      <w:r w:rsidR="00B2377B">
        <w:rPr>
          <w:rFonts w:ascii="Helvetica" w:hAnsi="Helvetica"/>
          <w:sz w:val="22"/>
          <w:szCs w:val="22"/>
          <w:lang w:val="en-US"/>
        </w:rPr>
        <w:instrText xml:space="preserve"> ADDIN ZOTERO_ITEM CSL_CITATION {"citationID":"vv95s4NQ","properties":{"formattedCitation":"(Yokobori {\\i{}et al.}, 2004)","plainCitation":"(Yokobori et al., 2004)","noteIndex":0},"citationItems":[{"id":6849,"uris":["http://zotero.org/users/671219/items/QYXXAZPD"],"itemData":{"id":6849,"type":"article-journal","abstract":"The complete nucleotide sequences of the mitochondrial (mt) genomes of three cephalopods, Octopus vulgaris (Octopodiformes, Octopoda, Incirrata), Todarodes pacificus (Decapodiformes, Oegopsida, Ommastrephidae), and Watasenia scintillans (Decapodiformes, Oegopsida, Enoploteuthidae), were determined. These three mt genomes encode the standard set of metazoan mt genes. However, W. scintillans and T. pacificus mt genomes share duplications of the longest noncoding region, three cytochrome oxidase subunit genes and two ATP synthase subunit genes, and the tRNAAsp gene. Southern hybridization analysis of the W. scintillans mt genome shows that this single genome carries both duplicated regions. The near-identical sequence of the duplicates suggests that there are certain concerted evolutionary mechanisms, at least in cephalopod mitochondria. Molecular phylogenetic analyses of mt protein genes are suggestive, although not statistically significantly so, of a monophyletic relationship between W. scintillans and T. pacificus.","container-title":"Molecular Biology and Evolution","DOI":"10.1093/molbev/msh227","ISSN":"0737-4038","issue":"11","journalAbbreviation":"Molecular Biology and Evolution","page":"2034-2046","source":"Silverchair","title":"Long-Term Conservation of Six Duplicated Structural Genes in Cephalopod Mitochondrial Genomes","volume":"21","author":[{"family":"Yokobori","given":"Shin-ichi"},{"family":"Fukuda","given":"Naoya"},{"family":"Nakamura","given":"Mitsue"},{"family":"Aoyama","given":"Tomoko"},{"family":"Oshima","given":"Tairo"}],"issued":{"date-parts":[["2004",11,1]]}}}],"schema":"https://github.com/citation-style-language/schema/raw/master/csl-citation.json"} </w:instrText>
      </w:r>
      <w:r w:rsidR="00B2377B">
        <w:rPr>
          <w:rFonts w:ascii="Helvetica" w:hAnsi="Helvetica"/>
          <w:sz w:val="22"/>
          <w:szCs w:val="22"/>
          <w:lang w:val="en-US"/>
        </w:rPr>
        <w:fldChar w:fldCharType="separate"/>
      </w:r>
      <w:r w:rsidR="00B2377B" w:rsidRPr="00B2377B">
        <w:rPr>
          <w:rFonts w:ascii="Helvetica" w:hAnsi="Helvetica" w:cs="Times New Roman"/>
          <w:sz w:val="22"/>
          <w:lang w:val="en-GB"/>
        </w:rPr>
        <w:t xml:space="preserve">(Yokobori </w:t>
      </w:r>
      <w:r w:rsidR="00B2377B" w:rsidRPr="00B2377B">
        <w:rPr>
          <w:rFonts w:ascii="Helvetica" w:hAnsi="Helvetica" w:cs="Times New Roman"/>
          <w:i/>
          <w:iCs/>
          <w:sz w:val="22"/>
          <w:lang w:val="en-GB"/>
        </w:rPr>
        <w:t>et al.</w:t>
      </w:r>
      <w:r w:rsidR="00B2377B" w:rsidRPr="00B2377B">
        <w:rPr>
          <w:rFonts w:ascii="Helvetica" w:hAnsi="Helvetica" w:cs="Times New Roman"/>
          <w:sz w:val="22"/>
          <w:lang w:val="en-GB"/>
        </w:rPr>
        <w:t>, 2004)</w:t>
      </w:r>
      <w:r w:rsidR="00B2377B">
        <w:rPr>
          <w:rFonts w:ascii="Helvetica" w:hAnsi="Helvetica"/>
          <w:sz w:val="22"/>
          <w:szCs w:val="22"/>
          <w:lang w:val="en-US"/>
        </w:rPr>
        <w:fldChar w:fldCharType="end"/>
      </w:r>
      <w:r w:rsidR="00E029C7" w:rsidRPr="00E029C7">
        <w:rPr>
          <w:rFonts w:ascii="Helvetica" w:hAnsi="Helvetica"/>
          <w:sz w:val="22"/>
          <w:szCs w:val="22"/>
          <w:lang w:val="en-US"/>
        </w:rPr>
        <w:t xml:space="preserve"> with option: </w:t>
      </w:r>
      <w:r w:rsidR="00E029C7">
        <w:rPr>
          <w:rFonts w:ascii="Helvetica" w:hAnsi="Helvetica"/>
          <w:sz w:val="22"/>
          <w:szCs w:val="22"/>
          <w:lang w:val="en-US"/>
        </w:rPr>
        <w:t>‘</w:t>
      </w:r>
      <w:r w:rsidR="00E029C7" w:rsidRPr="00E029C7">
        <w:rPr>
          <w:rFonts w:ascii="Helvetica" w:hAnsi="Helvetica"/>
          <w:sz w:val="22"/>
          <w:szCs w:val="22"/>
          <w:lang w:val="en-US"/>
        </w:rPr>
        <w:t>-ax map-</w:t>
      </w:r>
      <w:proofErr w:type="spellStart"/>
      <w:r w:rsidR="00E029C7" w:rsidRPr="00E029C7">
        <w:rPr>
          <w:rFonts w:ascii="Helvetica" w:hAnsi="Helvetica"/>
          <w:sz w:val="22"/>
          <w:szCs w:val="22"/>
          <w:lang w:val="en-US"/>
        </w:rPr>
        <w:t>ont</w:t>
      </w:r>
      <w:proofErr w:type="spellEnd"/>
      <w:r w:rsidR="00E029C7">
        <w:rPr>
          <w:rFonts w:ascii="Helvetica" w:hAnsi="Helvetica"/>
          <w:sz w:val="22"/>
          <w:szCs w:val="22"/>
          <w:lang w:val="en-US"/>
        </w:rPr>
        <w:t>’</w:t>
      </w:r>
      <w:r w:rsidR="00E029C7" w:rsidRPr="00E029C7">
        <w:rPr>
          <w:rFonts w:ascii="Helvetica" w:hAnsi="Helvetica"/>
          <w:sz w:val="22"/>
          <w:szCs w:val="22"/>
          <w:lang w:val="en-US"/>
        </w:rPr>
        <w:t>. We retained all reads with mapping quality = 1</w:t>
      </w:r>
      <w:r w:rsidR="00EF31F3">
        <w:rPr>
          <w:rFonts w:ascii="Helvetica" w:hAnsi="Helvetica"/>
          <w:sz w:val="22"/>
          <w:szCs w:val="22"/>
          <w:lang w:val="en-US"/>
        </w:rPr>
        <w:t>3</w:t>
      </w:r>
      <w:r w:rsidR="00E029C7" w:rsidRPr="00E029C7">
        <w:rPr>
          <w:rFonts w:ascii="Helvetica" w:hAnsi="Helvetica"/>
          <w:sz w:val="22"/>
          <w:szCs w:val="22"/>
          <w:lang w:val="en-US"/>
        </w:rPr>
        <w:t xml:space="preserve"> (relatively unique) and at least </w:t>
      </w:r>
      <w:r w:rsidR="00EF31F3">
        <w:rPr>
          <w:rFonts w:ascii="Helvetica" w:hAnsi="Helvetica"/>
          <w:sz w:val="22"/>
          <w:szCs w:val="22"/>
          <w:lang w:val="en-US"/>
        </w:rPr>
        <w:t>5,0</w:t>
      </w:r>
      <w:r w:rsidR="00E029C7" w:rsidRPr="00E029C7">
        <w:rPr>
          <w:rFonts w:ascii="Helvetica" w:hAnsi="Helvetica"/>
          <w:sz w:val="22"/>
          <w:szCs w:val="22"/>
          <w:lang w:val="en-US"/>
        </w:rPr>
        <w:t>00</w:t>
      </w:r>
      <w:r w:rsidR="00EF31F3">
        <w:rPr>
          <w:rFonts w:ascii="Helvetica" w:hAnsi="Helvetica"/>
          <w:sz w:val="22"/>
          <w:szCs w:val="22"/>
          <w:lang w:val="en-US"/>
        </w:rPr>
        <w:t xml:space="preserve"> sequence</w:t>
      </w:r>
      <w:r w:rsidR="00E029C7" w:rsidRPr="00E029C7">
        <w:rPr>
          <w:rFonts w:ascii="Helvetica" w:hAnsi="Helvetica"/>
          <w:sz w:val="22"/>
          <w:szCs w:val="22"/>
          <w:lang w:val="en-US"/>
        </w:rPr>
        <w:t xml:space="preserve"> matches to the mitochondrial genome reference; these included </w:t>
      </w:r>
      <w:r w:rsidR="00EF31F3">
        <w:rPr>
          <w:rFonts w:ascii="Helvetica" w:hAnsi="Helvetica"/>
          <w:sz w:val="22"/>
          <w:szCs w:val="22"/>
          <w:lang w:val="en-US"/>
        </w:rPr>
        <w:t>15</w:t>
      </w:r>
      <w:r w:rsidR="00F97A5A" w:rsidRPr="0000777D" w:rsidDel="00F97A5A">
        <w:rPr>
          <w:rFonts w:ascii="Helvetica" w:hAnsi="Helvetica"/>
          <w:sz w:val="22"/>
          <w:szCs w:val="22"/>
          <w:lang w:val="en-US"/>
        </w:rPr>
        <w:t xml:space="preserve"> </w:t>
      </w:r>
      <w:r w:rsidR="00E029C7" w:rsidRPr="0000777D">
        <w:rPr>
          <w:rFonts w:ascii="Helvetica" w:hAnsi="Helvetica"/>
          <w:sz w:val="22"/>
          <w:szCs w:val="22"/>
          <w:lang w:val="en-US"/>
        </w:rPr>
        <w:t>reads</w:t>
      </w:r>
      <w:r w:rsidR="00E029C7" w:rsidRPr="00E029C7">
        <w:rPr>
          <w:rFonts w:ascii="Helvetica" w:hAnsi="Helvetica"/>
          <w:sz w:val="22"/>
          <w:szCs w:val="22"/>
          <w:lang w:val="en-US"/>
        </w:rPr>
        <w:t xml:space="preserve"> </w:t>
      </w:r>
      <w:r w:rsidR="00EF31F3">
        <w:rPr>
          <w:rFonts w:ascii="Helvetica" w:hAnsi="Helvetica"/>
          <w:sz w:val="22"/>
          <w:szCs w:val="22"/>
          <w:lang w:val="en-US"/>
        </w:rPr>
        <w:t>accounting</w:t>
      </w:r>
      <w:r w:rsidR="00E029C7" w:rsidRPr="00E029C7">
        <w:rPr>
          <w:rFonts w:ascii="Helvetica" w:hAnsi="Helvetica"/>
          <w:sz w:val="22"/>
          <w:szCs w:val="22"/>
          <w:lang w:val="en-US"/>
        </w:rPr>
        <w:t xml:space="preserve"> f</w:t>
      </w:r>
      <w:r w:rsidR="000D042F">
        <w:rPr>
          <w:rFonts w:ascii="Helvetica" w:hAnsi="Helvetica"/>
          <w:sz w:val="22"/>
          <w:szCs w:val="22"/>
          <w:lang w:val="en-US"/>
        </w:rPr>
        <w:t>or</w:t>
      </w:r>
      <w:r w:rsidR="00E029C7" w:rsidRPr="00E029C7">
        <w:rPr>
          <w:rFonts w:ascii="Helvetica" w:hAnsi="Helvetica"/>
          <w:sz w:val="22"/>
          <w:szCs w:val="22"/>
          <w:lang w:val="en-US"/>
        </w:rPr>
        <w:t xml:space="preserve"> </w:t>
      </w:r>
      <w:r w:rsidR="00EF31F3">
        <w:rPr>
          <w:rFonts w:ascii="Helvetica" w:hAnsi="Helvetica"/>
          <w:sz w:val="22"/>
          <w:szCs w:val="22"/>
          <w:lang w:val="en-US"/>
        </w:rPr>
        <w:t>181</w:t>
      </w:r>
      <w:r w:rsidR="00D46F06">
        <w:rPr>
          <w:rFonts w:ascii="Helvetica" w:hAnsi="Helvetica"/>
          <w:sz w:val="22"/>
          <w:szCs w:val="22"/>
          <w:lang w:val="en-US"/>
        </w:rPr>
        <w:t>,</w:t>
      </w:r>
      <w:r w:rsidR="00D46F06" w:rsidRPr="00D46F06">
        <w:rPr>
          <w:rFonts w:ascii="Helvetica" w:hAnsi="Helvetica"/>
          <w:sz w:val="22"/>
          <w:szCs w:val="22"/>
          <w:lang w:val="en-US"/>
        </w:rPr>
        <w:t>6</w:t>
      </w:r>
      <w:r w:rsidR="00EF31F3">
        <w:rPr>
          <w:rFonts w:ascii="Helvetica" w:hAnsi="Helvetica"/>
          <w:sz w:val="22"/>
          <w:szCs w:val="22"/>
          <w:lang w:val="en-US"/>
        </w:rPr>
        <w:t>44</w:t>
      </w:r>
      <w:r w:rsidR="00D46F06" w:rsidRPr="00D46F06" w:rsidDel="00D46F06">
        <w:rPr>
          <w:rFonts w:ascii="Helvetica" w:hAnsi="Helvetica"/>
          <w:sz w:val="22"/>
          <w:szCs w:val="22"/>
          <w:lang w:val="en-US"/>
        </w:rPr>
        <w:t xml:space="preserve"> </w:t>
      </w:r>
      <w:r w:rsidR="00E029C7" w:rsidRPr="00E029C7">
        <w:rPr>
          <w:rFonts w:ascii="Helvetica" w:hAnsi="Helvetica"/>
          <w:sz w:val="22"/>
          <w:szCs w:val="22"/>
          <w:lang w:val="en-US"/>
        </w:rPr>
        <w:t xml:space="preserve">bp </w:t>
      </w:r>
      <w:r w:rsidR="00EF31F3">
        <w:rPr>
          <w:rFonts w:ascii="Helvetica" w:hAnsi="Helvetica"/>
          <w:sz w:val="22"/>
          <w:szCs w:val="22"/>
          <w:lang w:val="en-US"/>
        </w:rPr>
        <w:t>(12</w:t>
      </w:r>
      <w:r w:rsidR="00E029C7" w:rsidRPr="00E029C7">
        <w:rPr>
          <w:rFonts w:ascii="Helvetica" w:hAnsi="Helvetica"/>
          <w:sz w:val="22"/>
          <w:szCs w:val="22"/>
          <w:lang w:val="en-US"/>
        </w:rPr>
        <w:t>x</w:t>
      </w:r>
      <w:r w:rsidR="00EF31F3">
        <w:rPr>
          <w:rFonts w:ascii="Helvetica" w:hAnsi="Helvetica"/>
          <w:sz w:val="22"/>
          <w:szCs w:val="22"/>
          <w:lang w:val="en-US"/>
        </w:rPr>
        <w:t xml:space="preserve"> coverage</w:t>
      </w:r>
      <w:r w:rsidR="00E029C7" w:rsidRPr="00E029C7">
        <w:rPr>
          <w:rFonts w:ascii="Helvetica" w:hAnsi="Helvetica"/>
          <w:sz w:val="22"/>
          <w:szCs w:val="22"/>
          <w:lang w:val="en-US"/>
        </w:rPr>
        <w:t>)</w:t>
      </w:r>
      <w:r w:rsidR="00EF31F3">
        <w:rPr>
          <w:rFonts w:ascii="Helvetica" w:hAnsi="Helvetica"/>
          <w:sz w:val="22"/>
          <w:szCs w:val="22"/>
          <w:lang w:val="en-US"/>
        </w:rPr>
        <w:t xml:space="preserve"> with </w:t>
      </w:r>
      <w:r w:rsidR="00413D6D">
        <w:rPr>
          <w:rFonts w:ascii="Helvetica" w:hAnsi="Helvetica"/>
          <w:sz w:val="22"/>
          <w:szCs w:val="22"/>
          <w:lang w:val="en-US"/>
        </w:rPr>
        <w:t xml:space="preserve">mean </w:t>
      </w:r>
      <w:r w:rsidR="00EF31F3">
        <w:rPr>
          <w:rFonts w:ascii="Helvetica" w:hAnsi="Helvetica"/>
          <w:sz w:val="22"/>
          <w:szCs w:val="22"/>
          <w:lang w:val="en-US"/>
        </w:rPr>
        <w:t>length</w:t>
      </w:r>
      <w:r w:rsidR="00413D6D">
        <w:rPr>
          <w:rFonts w:ascii="Helvetica" w:hAnsi="Helvetica"/>
          <w:sz w:val="22"/>
          <w:szCs w:val="22"/>
          <w:lang w:val="en-US"/>
        </w:rPr>
        <w:t xml:space="preserve"> 12,112 bp</w:t>
      </w:r>
      <w:r w:rsidR="00E029C7" w:rsidRPr="00E029C7">
        <w:rPr>
          <w:rFonts w:ascii="Helvetica" w:hAnsi="Helvetica"/>
          <w:sz w:val="22"/>
          <w:szCs w:val="22"/>
          <w:lang w:val="en-US"/>
        </w:rPr>
        <w:t>.</w:t>
      </w:r>
    </w:p>
    <w:p w14:paraId="2624E507" w14:textId="6BF565D8" w:rsidR="00410C15" w:rsidRDefault="00E029C7" w:rsidP="000056CB">
      <w:pPr>
        <w:rPr>
          <w:rFonts w:ascii="Helvetica" w:hAnsi="Helvetica"/>
          <w:sz w:val="22"/>
          <w:szCs w:val="22"/>
          <w:lang w:val="en-US"/>
        </w:rPr>
      </w:pPr>
      <w:r w:rsidRPr="00E029C7">
        <w:rPr>
          <w:rFonts w:ascii="Helvetica" w:hAnsi="Helvetica"/>
          <w:sz w:val="22"/>
          <w:szCs w:val="22"/>
          <w:lang w:val="en-US"/>
        </w:rPr>
        <w:t xml:space="preserve">All </w:t>
      </w:r>
      <w:r w:rsidR="00A84114">
        <w:rPr>
          <w:rFonts w:ascii="Helvetica" w:hAnsi="Helvetica"/>
          <w:sz w:val="22"/>
          <w:szCs w:val="22"/>
          <w:lang w:val="en-US"/>
        </w:rPr>
        <w:t>the retained</w:t>
      </w:r>
      <w:r w:rsidRPr="00E029C7">
        <w:rPr>
          <w:rFonts w:ascii="Helvetica" w:hAnsi="Helvetica"/>
          <w:sz w:val="22"/>
          <w:szCs w:val="22"/>
          <w:lang w:val="en-US"/>
        </w:rPr>
        <w:t xml:space="preserve"> ONT reads were assembled with Flye v2.9</w:t>
      </w:r>
      <w:r w:rsidR="00D56D26">
        <w:rPr>
          <w:rFonts w:ascii="Helvetica" w:hAnsi="Helvetica"/>
          <w:sz w:val="22"/>
          <w:szCs w:val="22"/>
          <w:lang w:val="en-US"/>
        </w:rPr>
        <w:t xml:space="preserve"> </w:t>
      </w:r>
      <w:r w:rsidR="00D56D26">
        <w:rPr>
          <w:rFonts w:ascii="Helvetica" w:hAnsi="Helvetica"/>
          <w:sz w:val="22"/>
          <w:szCs w:val="22"/>
          <w:lang w:val="en-US"/>
        </w:rPr>
        <w:fldChar w:fldCharType="begin"/>
      </w:r>
      <w:r w:rsidR="00D56D26">
        <w:rPr>
          <w:rFonts w:ascii="Helvetica" w:hAnsi="Helvetica"/>
          <w:sz w:val="22"/>
          <w:szCs w:val="22"/>
          <w:lang w:val="en-US"/>
        </w:rPr>
        <w:instrText xml:space="preserve"> ADDIN ZOTERO_ITEM CSL_CITATION {"citationID":"yKLSEN5F","properties":{"formattedCitation":"(Kolmogorov {\\i{}et al.}, 2019)","plainCitation":"(Kolmogorov et al., 2019)","noteIndex":0},"citationItems":[{"id":6564,"uris":["http://zotero.org/users/671219/items/XMT3THY2"],"itemData":{"id":6564,"type":"article-journal","abstract":"Accurate genome assembly is hampered by repetitive regions. Although long single molecule sequencing reads are better able to resolve genomic repeats than short-read data, most long-read assembly algorithms do not provide the repeat characterization necessary for producing optimal assemblies. Here, we present Flye, a long-read assembly algorithm that generates arbitrary paths in an unknown repeat graph, called disjointigs, and constructs an accurate repeat graph from these error-riddled disjointigs. We benchmark Flye against five state-of-the-art assemblers and show that it generates better or comparable assemblies, while being an order of magnitude faster. Flye nearly doubled the contiguity of the human genome assembly (as measured by the NGA50 assembly quality metric) compared with existing assemblers.","container-title":"Nature Biotechnology","DOI":"10.1038/s41587-019-0072-8","ISSN":"1546-1696","issue":"5","journalAbbreviation":"Nat Biotechnol","language":"en","license":"2019 The Author(s), under exclusive licence to Springer Nature America, Inc.","note":"number: 5\npublisher: Nature Publishing Group","page":"540-546","source":"www.nature.com","title":"Assembly of long, error-prone reads using repeat graphs","volume":"37","author":[{"family":"Kolmogorov","given":"Mikhail"},{"family":"Yuan","given":"Jeffrey"},{"family":"Lin","given":"Yu"},{"family":"Pevzner","given":"Pavel A."}],"issued":{"date-parts":[["2019",5]]}}}],"schema":"https://github.com/citation-style-language/schema/raw/master/csl-citation.json"} </w:instrText>
      </w:r>
      <w:r w:rsidR="00D56D26">
        <w:rPr>
          <w:rFonts w:ascii="Helvetica" w:hAnsi="Helvetica"/>
          <w:sz w:val="22"/>
          <w:szCs w:val="22"/>
          <w:lang w:val="en-US"/>
        </w:rPr>
        <w:fldChar w:fldCharType="separate"/>
      </w:r>
      <w:r w:rsidR="00D56D26" w:rsidRPr="00D56D26">
        <w:rPr>
          <w:rFonts w:ascii="Helvetica" w:hAnsi="Helvetica" w:cs="Times New Roman"/>
          <w:sz w:val="22"/>
          <w:lang w:val="en-GB"/>
        </w:rPr>
        <w:t xml:space="preserve">(Kolmogorov </w:t>
      </w:r>
      <w:r w:rsidR="00D56D26" w:rsidRPr="00D56D26">
        <w:rPr>
          <w:rFonts w:ascii="Helvetica" w:hAnsi="Helvetica" w:cs="Times New Roman"/>
          <w:i/>
          <w:iCs/>
          <w:sz w:val="22"/>
          <w:lang w:val="en-GB"/>
        </w:rPr>
        <w:t>et al.</w:t>
      </w:r>
      <w:r w:rsidR="00D56D26" w:rsidRPr="00D56D26">
        <w:rPr>
          <w:rFonts w:ascii="Helvetica" w:hAnsi="Helvetica" w:cs="Times New Roman"/>
          <w:sz w:val="22"/>
          <w:lang w:val="en-GB"/>
        </w:rPr>
        <w:t>, 2019)</w:t>
      </w:r>
      <w:r w:rsidR="00D56D26">
        <w:rPr>
          <w:rFonts w:ascii="Helvetica" w:hAnsi="Helvetica"/>
          <w:sz w:val="22"/>
          <w:szCs w:val="22"/>
          <w:lang w:val="en-US"/>
        </w:rPr>
        <w:fldChar w:fldCharType="end"/>
      </w:r>
      <w:r w:rsidRPr="00E029C7">
        <w:rPr>
          <w:rFonts w:ascii="Helvetica" w:hAnsi="Helvetica"/>
          <w:sz w:val="22"/>
          <w:szCs w:val="22"/>
          <w:lang w:val="en-US"/>
        </w:rPr>
        <w:t xml:space="preserve"> using the options: ‘</w:t>
      </w:r>
      <w:proofErr w:type="spellStart"/>
      <w:r w:rsidRPr="00E029C7">
        <w:rPr>
          <w:rFonts w:ascii="Helvetica" w:hAnsi="Helvetica"/>
          <w:sz w:val="22"/>
          <w:szCs w:val="22"/>
          <w:lang w:val="en-US"/>
        </w:rPr>
        <w:t>flye</w:t>
      </w:r>
      <w:proofErr w:type="spellEnd"/>
      <w:r w:rsidRPr="00E029C7">
        <w:rPr>
          <w:rFonts w:ascii="Helvetica" w:hAnsi="Helvetica"/>
          <w:sz w:val="22"/>
          <w:szCs w:val="22"/>
          <w:lang w:val="en-US"/>
        </w:rPr>
        <w:t xml:space="preserve"> </w:t>
      </w:r>
      <w:r w:rsidR="00413D6D" w:rsidRPr="00413D6D">
        <w:rPr>
          <w:rFonts w:ascii="Helvetica" w:hAnsi="Helvetica"/>
          <w:sz w:val="22"/>
          <w:szCs w:val="22"/>
          <w:lang w:val="en-US"/>
        </w:rPr>
        <w:t xml:space="preserve"> --scaffold -</w:t>
      </w:r>
      <w:proofErr w:type="spellStart"/>
      <w:r w:rsidR="00413D6D" w:rsidRPr="00413D6D">
        <w:rPr>
          <w:rFonts w:ascii="Helvetica" w:hAnsi="Helvetica"/>
          <w:sz w:val="22"/>
          <w:szCs w:val="22"/>
          <w:lang w:val="en-US"/>
        </w:rPr>
        <w:t>i</w:t>
      </w:r>
      <w:proofErr w:type="spellEnd"/>
      <w:r w:rsidR="00413D6D" w:rsidRPr="00413D6D">
        <w:rPr>
          <w:rFonts w:ascii="Helvetica" w:hAnsi="Helvetica"/>
          <w:sz w:val="22"/>
          <w:szCs w:val="22"/>
          <w:lang w:val="en-US"/>
        </w:rPr>
        <w:t xml:space="preserve"> 2 -g 15744</w:t>
      </w:r>
      <w:r w:rsidR="00413D6D">
        <w:rPr>
          <w:rFonts w:ascii="Helvetica" w:hAnsi="Helvetica"/>
          <w:sz w:val="22"/>
          <w:szCs w:val="22"/>
          <w:lang w:val="en-US"/>
        </w:rPr>
        <w:t xml:space="preserve"> </w:t>
      </w:r>
      <w:r w:rsidRPr="00E029C7">
        <w:rPr>
          <w:rFonts w:ascii="Helvetica" w:hAnsi="Helvetica"/>
          <w:sz w:val="22"/>
          <w:szCs w:val="22"/>
          <w:lang w:val="en-US"/>
        </w:rPr>
        <w:t>--nano-raw</w:t>
      </w:r>
      <w:r w:rsidR="00913631">
        <w:rPr>
          <w:rFonts w:ascii="Helvetica" w:hAnsi="Helvetica"/>
          <w:sz w:val="22"/>
          <w:szCs w:val="22"/>
          <w:lang w:val="en-US"/>
        </w:rPr>
        <w:t xml:space="preserve"> --</w:t>
      </w:r>
      <w:r w:rsidR="00913631" w:rsidRPr="00913631">
        <w:rPr>
          <w:rFonts w:ascii="Helvetica" w:hAnsi="Helvetica"/>
          <w:sz w:val="22"/>
          <w:szCs w:val="22"/>
        </w:rPr>
        <w:t>min-overlap</w:t>
      </w:r>
      <w:r w:rsidR="00913631">
        <w:rPr>
          <w:rFonts w:ascii="Helvetica" w:hAnsi="Helvetica"/>
          <w:sz w:val="22"/>
          <w:szCs w:val="22"/>
          <w:lang w:val="es-ES"/>
        </w:rPr>
        <w:t xml:space="preserve"> </w:t>
      </w:r>
      <w:r w:rsidR="00913631" w:rsidRPr="00913631">
        <w:rPr>
          <w:rFonts w:ascii="Helvetica" w:hAnsi="Helvetica"/>
          <w:sz w:val="22"/>
          <w:szCs w:val="22"/>
          <w:lang w:val="en-US"/>
        </w:rPr>
        <w:t>7000</w:t>
      </w:r>
      <w:r w:rsidRPr="00E029C7">
        <w:rPr>
          <w:rFonts w:ascii="Helvetica" w:hAnsi="Helvetica"/>
          <w:sz w:val="22"/>
          <w:szCs w:val="22"/>
          <w:lang w:val="en-US"/>
        </w:rPr>
        <w:t xml:space="preserve">’. </w:t>
      </w:r>
      <w:r w:rsidR="00E16A60">
        <w:rPr>
          <w:rFonts w:ascii="Helvetica" w:hAnsi="Helvetica"/>
          <w:sz w:val="22"/>
          <w:szCs w:val="22"/>
          <w:lang w:val="en-US"/>
        </w:rPr>
        <w:t>Note that t</w:t>
      </w:r>
      <w:r w:rsidRPr="00E029C7">
        <w:rPr>
          <w:rFonts w:ascii="Helvetica" w:hAnsi="Helvetica"/>
          <w:sz w:val="22"/>
          <w:szCs w:val="22"/>
          <w:lang w:val="en-US"/>
        </w:rPr>
        <w:t>wo polishing iterations were run with the ONT reads on the final assembly with ‘-</w:t>
      </w:r>
      <w:proofErr w:type="spellStart"/>
      <w:r w:rsidRPr="00E029C7">
        <w:rPr>
          <w:rFonts w:ascii="Helvetica" w:hAnsi="Helvetica"/>
          <w:sz w:val="22"/>
          <w:szCs w:val="22"/>
          <w:lang w:val="en-US"/>
        </w:rPr>
        <w:t>i</w:t>
      </w:r>
      <w:proofErr w:type="spellEnd"/>
      <w:r w:rsidRPr="00E029C7">
        <w:rPr>
          <w:rFonts w:ascii="Helvetica" w:hAnsi="Helvetica"/>
          <w:sz w:val="22"/>
          <w:szCs w:val="22"/>
          <w:lang w:val="en-US"/>
        </w:rPr>
        <w:t xml:space="preserve"> 2’</w:t>
      </w:r>
      <w:r w:rsidR="00F27B11">
        <w:rPr>
          <w:rFonts w:ascii="Helvetica" w:hAnsi="Helvetica"/>
          <w:sz w:val="22"/>
          <w:szCs w:val="22"/>
          <w:lang w:val="en-US"/>
        </w:rPr>
        <w:t xml:space="preserve"> and</w:t>
      </w:r>
      <w:r w:rsidRPr="00E029C7">
        <w:rPr>
          <w:rFonts w:ascii="Helvetica" w:hAnsi="Helvetica"/>
          <w:sz w:val="22"/>
          <w:szCs w:val="22"/>
          <w:lang w:val="en-US"/>
        </w:rPr>
        <w:t xml:space="preserve"> th</w:t>
      </w:r>
      <w:r w:rsidR="00F27B11">
        <w:rPr>
          <w:rFonts w:ascii="Helvetica" w:hAnsi="Helvetica"/>
          <w:sz w:val="22"/>
          <w:szCs w:val="22"/>
          <w:lang w:val="en-US"/>
        </w:rPr>
        <w:t>e</w:t>
      </w:r>
      <w:r w:rsidRPr="00E029C7">
        <w:rPr>
          <w:rFonts w:ascii="Helvetica" w:hAnsi="Helvetica"/>
          <w:sz w:val="22"/>
          <w:szCs w:val="22"/>
          <w:lang w:val="en-US"/>
        </w:rPr>
        <w:t xml:space="preserve"> assembly </w:t>
      </w:r>
      <w:r w:rsidR="00E16A60">
        <w:rPr>
          <w:rFonts w:ascii="Helvetica" w:hAnsi="Helvetica"/>
          <w:sz w:val="22"/>
          <w:szCs w:val="22"/>
          <w:lang w:val="en-US"/>
        </w:rPr>
        <w:t>produced</w:t>
      </w:r>
      <w:r w:rsidR="00F97A5A">
        <w:rPr>
          <w:rFonts w:ascii="Helvetica" w:hAnsi="Helvetica"/>
          <w:sz w:val="22"/>
          <w:szCs w:val="22"/>
          <w:lang w:val="en-US"/>
        </w:rPr>
        <w:t xml:space="preserve"> </w:t>
      </w:r>
      <w:r w:rsidR="00E16A60">
        <w:rPr>
          <w:rFonts w:ascii="Helvetica" w:hAnsi="Helvetica"/>
          <w:sz w:val="22"/>
          <w:szCs w:val="22"/>
          <w:lang w:val="en-US"/>
        </w:rPr>
        <w:t>1</w:t>
      </w:r>
      <w:r w:rsidRPr="00E029C7">
        <w:rPr>
          <w:rFonts w:ascii="Helvetica" w:hAnsi="Helvetica"/>
          <w:sz w:val="22"/>
          <w:szCs w:val="22"/>
          <w:lang w:val="en-US"/>
        </w:rPr>
        <w:t xml:space="preserve"> circular contig</w:t>
      </w:r>
      <w:r w:rsidR="00E16A60">
        <w:rPr>
          <w:rFonts w:ascii="Helvetica" w:hAnsi="Helvetica"/>
          <w:sz w:val="22"/>
          <w:szCs w:val="22"/>
          <w:lang w:val="en-US"/>
        </w:rPr>
        <w:t xml:space="preserve"> of length</w:t>
      </w:r>
      <w:r w:rsidR="00F97A5A">
        <w:rPr>
          <w:rFonts w:ascii="Helvetica" w:hAnsi="Helvetica"/>
          <w:sz w:val="22"/>
          <w:szCs w:val="22"/>
          <w:lang w:val="en-US"/>
        </w:rPr>
        <w:t xml:space="preserve"> </w:t>
      </w:r>
      <w:r w:rsidR="00E16A60" w:rsidRPr="00E16A60">
        <w:rPr>
          <w:rFonts w:ascii="Helvetica" w:hAnsi="Helvetica"/>
          <w:sz w:val="22"/>
          <w:szCs w:val="22"/>
          <w:lang w:val="en-US"/>
        </w:rPr>
        <w:t>15</w:t>
      </w:r>
      <w:r w:rsidR="00E16A60">
        <w:rPr>
          <w:rFonts w:ascii="Helvetica" w:hAnsi="Helvetica"/>
          <w:sz w:val="22"/>
          <w:szCs w:val="22"/>
          <w:lang w:val="en-US"/>
        </w:rPr>
        <w:t>,</w:t>
      </w:r>
      <w:r w:rsidR="00E16A60" w:rsidRPr="00E16A60">
        <w:rPr>
          <w:rFonts w:ascii="Helvetica" w:hAnsi="Helvetica"/>
          <w:sz w:val="22"/>
          <w:szCs w:val="22"/>
          <w:lang w:val="en-US"/>
        </w:rPr>
        <w:t>651</w:t>
      </w:r>
      <w:r w:rsidR="00E16A60">
        <w:rPr>
          <w:rFonts w:ascii="Helvetica" w:hAnsi="Helvetica"/>
          <w:sz w:val="22"/>
          <w:szCs w:val="22"/>
          <w:lang w:val="en-US"/>
        </w:rPr>
        <w:t xml:space="preserve"> bp</w:t>
      </w:r>
      <w:r w:rsidR="00F97A5A">
        <w:rPr>
          <w:rFonts w:ascii="Helvetica" w:hAnsi="Helvetica"/>
          <w:sz w:val="22"/>
          <w:szCs w:val="22"/>
          <w:lang w:val="en-US"/>
        </w:rPr>
        <w:t>.</w:t>
      </w:r>
      <w:r w:rsidR="00F27B11">
        <w:rPr>
          <w:rFonts w:ascii="Helvetica" w:hAnsi="Helvetica"/>
          <w:sz w:val="22"/>
          <w:szCs w:val="22"/>
          <w:lang w:val="en-US"/>
        </w:rPr>
        <w:t xml:space="preserve"> </w:t>
      </w:r>
      <w:r w:rsidR="00B7198A">
        <w:rPr>
          <w:rFonts w:ascii="Helvetica" w:hAnsi="Helvetica"/>
          <w:sz w:val="22"/>
          <w:szCs w:val="22"/>
          <w:lang w:val="en-US"/>
        </w:rPr>
        <w:t xml:space="preserve">Afterwards, the </w:t>
      </w:r>
      <w:r w:rsidR="006978B0">
        <w:rPr>
          <w:rFonts w:ascii="Helvetica" w:hAnsi="Helvetica"/>
          <w:sz w:val="22"/>
          <w:szCs w:val="22"/>
          <w:lang w:val="en-US"/>
        </w:rPr>
        <w:t>circular mitogenome</w:t>
      </w:r>
      <w:r w:rsidR="00FF5D88">
        <w:rPr>
          <w:rFonts w:ascii="Helvetica" w:hAnsi="Helvetica"/>
          <w:sz w:val="22"/>
          <w:szCs w:val="22"/>
          <w:lang w:val="en-US"/>
        </w:rPr>
        <w:t xml:space="preserve"> </w:t>
      </w:r>
      <w:r w:rsidRPr="00E029C7">
        <w:rPr>
          <w:rFonts w:ascii="Helvetica" w:hAnsi="Helvetica"/>
          <w:sz w:val="22"/>
          <w:szCs w:val="22"/>
          <w:lang w:val="en-US"/>
        </w:rPr>
        <w:t xml:space="preserve">was rotated and oriented </w:t>
      </w:r>
      <w:r w:rsidR="002C0F41">
        <w:rPr>
          <w:rFonts w:ascii="Helvetica" w:hAnsi="Helvetica"/>
          <w:sz w:val="22"/>
          <w:szCs w:val="22"/>
          <w:lang w:val="en-US"/>
        </w:rPr>
        <w:t>as follows</w:t>
      </w:r>
      <w:r w:rsidR="00FF5D88">
        <w:rPr>
          <w:rFonts w:ascii="Helvetica" w:hAnsi="Helvetica"/>
          <w:sz w:val="22"/>
          <w:szCs w:val="22"/>
          <w:lang w:val="en-GB"/>
        </w:rPr>
        <w:t xml:space="preserve">. First, we annotated the contig using </w:t>
      </w:r>
      <w:r w:rsidR="00FF5D88" w:rsidRPr="00FF5D88">
        <w:rPr>
          <w:rFonts w:ascii="Helvetica" w:hAnsi="Helvetica"/>
          <w:sz w:val="22"/>
          <w:szCs w:val="22"/>
          <w:lang w:val="en-GB"/>
        </w:rPr>
        <w:t>mitos-2.1.3</w:t>
      </w:r>
      <w:r w:rsidR="00B24E3E">
        <w:rPr>
          <w:rFonts w:ascii="Helvetica" w:hAnsi="Helvetica"/>
          <w:sz w:val="22"/>
          <w:szCs w:val="22"/>
          <w:lang w:val="en-GB"/>
        </w:rPr>
        <w:t xml:space="preserve"> </w:t>
      </w:r>
      <w:r w:rsidR="00B24E3E">
        <w:rPr>
          <w:rFonts w:ascii="Helvetica" w:hAnsi="Helvetica"/>
          <w:sz w:val="22"/>
          <w:szCs w:val="22"/>
          <w:lang w:val="en-GB"/>
        </w:rPr>
        <w:fldChar w:fldCharType="begin"/>
      </w:r>
      <w:r w:rsidR="00B24E3E">
        <w:rPr>
          <w:rFonts w:ascii="Helvetica" w:hAnsi="Helvetica"/>
          <w:sz w:val="22"/>
          <w:szCs w:val="22"/>
          <w:lang w:val="en-GB"/>
        </w:rPr>
        <w:instrText xml:space="preserve"> ADDIN ZOTERO_ITEM CSL_CITATION {"citationID":"YVu3uy3n","properties":{"formattedCitation":"(Bernt {\\i{}et al.}, 2013)","plainCitation":"(Bernt et al., 2013)","noteIndex":0},"citationItems":[{"id":606,"uris":["http://zotero.org/users/671219/items/JQEZSBHN"],"itemData":{"id":606,"type":"article-journal","abstract":"About 2000 completely sequenced mitochondrial genomes are available from the NCBI RefSeq data base together with manually curated annotations of their protein-coding genes, rRNAs, and tRNAs. This annotation information, which has accumulated over two decades, has been obtained with a diverse set of computational tools and annotation strategies. Despite all efforts of manual curation it is still plagued by misassignments of reading directions, erroneous gene names, and missing as well as false positive annotations in particular for the RNA genes. Taken together, this causes substantial problems for fully automatic pipelines that aim to use these data comprehensively for studies of animal phylogenetics and the molecular evolution of mitogenomes. The MITOS pipeline is designed to compute a consistent de novo annotation of the mitogenomic sequences. We show that the results of MITOS match RefSeq and MitoZoa in terms of annotation coverage and quality. At the same time we avoid biases, inconsistencies of nomenclature, and typos originating from manual curation strategies. The MITOS pipeline is accessible online at http://mitos.bioinf.uni-leipzig.de.","container-title":"Molecular Phylogenetics and Evolution","DOI":"https://doi.org/10.1016/j.ympev.2012.08.023","ISSN":"1055-7903","issue":"2","page":"313-319","title":"MITOS: Improved de novo metazoan mitochondrial genome annotation","volume":"69","author":[{"family":"Bernt","given":"Matthias"},{"family":"Donath","given":"Alexander"},{"family":"Jühling","given":"Frank"},{"family":"Externbrink","given":"Fabian"},{"family":"Florentz","given":"Catherine"},{"family":"Fritzsch","given":"Guido"},{"family":"Pütz","given":"Joern"},{"family":"Middendorf","given":"Martin"},{"family":"Stadler","given":"Peter F."}],"issued":{"date-parts":[["2013",11,1]]}}}],"schema":"https://github.com/citation-style-language/schema/raw/master/csl-citation.json"} </w:instrText>
      </w:r>
      <w:r w:rsidR="00B24E3E">
        <w:rPr>
          <w:rFonts w:ascii="Helvetica" w:hAnsi="Helvetica"/>
          <w:sz w:val="22"/>
          <w:szCs w:val="22"/>
          <w:lang w:val="en-GB"/>
        </w:rPr>
        <w:fldChar w:fldCharType="separate"/>
      </w:r>
      <w:r w:rsidR="00B24E3E" w:rsidRPr="00B24E3E">
        <w:rPr>
          <w:rFonts w:ascii="Helvetica" w:hAnsi="Helvetica" w:cs="Times New Roman"/>
          <w:sz w:val="22"/>
          <w:lang w:val="en-GB"/>
        </w:rPr>
        <w:t xml:space="preserve">(Bernt </w:t>
      </w:r>
      <w:r w:rsidR="00B24E3E" w:rsidRPr="00B24E3E">
        <w:rPr>
          <w:rFonts w:ascii="Helvetica" w:hAnsi="Helvetica" w:cs="Times New Roman"/>
          <w:i/>
          <w:iCs/>
          <w:sz w:val="22"/>
          <w:lang w:val="en-GB"/>
        </w:rPr>
        <w:t>et al.</w:t>
      </w:r>
      <w:r w:rsidR="00B24E3E" w:rsidRPr="00B24E3E">
        <w:rPr>
          <w:rFonts w:ascii="Helvetica" w:hAnsi="Helvetica" w:cs="Times New Roman"/>
          <w:sz w:val="22"/>
          <w:lang w:val="en-GB"/>
        </w:rPr>
        <w:t>, 2013)</w:t>
      </w:r>
      <w:r w:rsidR="00B24E3E">
        <w:rPr>
          <w:rFonts w:ascii="Helvetica" w:hAnsi="Helvetica"/>
          <w:sz w:val="22"/>
          <w:szCs w:val="22"/>
          <w:lang w:val="en-GB"/>
        </w:rPr>
        <w:fldChar w:fldCharType="end"/>
      </w:r>
      <w:r w:rsidR="00FF5D88" w:rsidRPr="00FF5D88">
        <w:rPr>
          <w:rFonts w:ascii="Helvetica" w:hAnsi="Helvetica"/>
          <w:sz w:val="22"/>
          <w:szCs w:val="22"/>
          <w:lang w:val="en-GB"/>
        </w:rPr>
        <w:t xml:space="preserve"> </w:t>
      </w:r>
      <w:r w:rsidR="00FF5D88">
        <w:rPr>
          <w:rFonts w:ascii="Helvetica" w:hAnsi="Helvetica"/>
          <w:sz w:val="22"/>
          <w:szCs w:val="22"/>
          <w:lang w:val="en-GB"/>
        </w:rPr>
        <w:t>with parameters</w:t>
      </w:r>
      <w:r w:rsidR="002C0F41">
        <w:rPr>
          <w:rFonts w:ascii="Helvetica" w:hAnsi="Helvetica"/>
          <w:sz w:val="22"/>
          <w:szCs w:val="22"/>
          <w:lang w:val="en-GB"/>
        </w:rPr>
        <w:t xml:space="preserve"> </w:t>
      </w:r>
      <w:r w:rsidR="002C0F41" w:rsidRPr="00F83BE0">
        <w:rPr>
          <w:rFonts w:ascii="Helvetica" w:hAnsi="Helvetica"/>
          <w:i/>
          <w:iCs/>
          <w:sz w:val="22"/>
          <w:szCs w:val="22"/>
          <w:lang w:val="en-GB"/>
        </w:rPr>
        <w:t>-c 5 --linear --best -</w:t>
      </w:r>
      <w:r w:rsidR="008C50E1">
        <w:rPr>
          <w:rFonts w:ascii="Helvetica" w:hAnsi="Helvetica"/>
          <w:i/>
          <w:iCs/>
          <w:sz w:val="22"/>
          <w:szCs w:val="22"/>
          <w:lang w:val="en-GB"/>
        </w:rPr>
        <w:t>r</w:t>
      </w:r>
      <w:r w:rsidR="006213AD">
        <w:rPr>
          <w:rFonts w:ascii="Helvetica" w:hAnsi="Helvetica"/>
          <w:i/>
          <w:iCs/>
          <w:sz w:val="22"/>
          <w:szCs w:val="22"/>
          <w:lang w:val="en-GB"/>
        </w:rPr>
        <w:t xml:space="preserve"> </w:t>
      </w:r>
      <w:r w:rsidR="002C0F41" w:rsidRPr="00F83BE0">
        <w:rPr>
          <w:rFonts w:ascii="Helvetica" w:hAnsi="Helvetica"/>
          <w:i/>
          <w:iCs/>
          <w:sz w:val="22"/>
          <w:szCs w:val="22"/>
          <w:lang w:val="en-GB"/>
        </w:rPr>
        <w:t>refseq81m</w:t>
      </w:r>
      <w:r w:rsidR="00FF5D88">
        <w:rPr>
          <w:rFonts w:ascii="Helvetica" w:hAnsi="Helvetica"/>
          <w:sz w:val="22"/>
          <w:szCs w:val="22"/>
          <w:lang w:val="en-GB"/>
        </w:rPr>
        <w:t xml:space="preserve">. Second, we use the </w:t>
      </w:r>
      <w:r w:rsidR="00B24E3E">
        <w:rPr>
          <w:rFonts w:ascii="Helvetica" w:hAnsi="Helvetica"/>
          <w:sz w:val="22"/>
          <w:szCs w:val="22"/>
          <w:lang w:val="en-GB"/>
        </w:rPr>
        <w:t>coordinates</w:t>
      </w:r>
      <w:r w:rsidR="00FF5D88">
        <w:rPr>
          <w:rFonts w:ascii="Helvetica" w:hAnsi="Helvetica"/>
          <w:sz w:val="22"/>
          <w:szCs w:val="22"/>
          <w:lang w:val="en-GB"/>
        </w:rPr>
        <w:t xml:space="preserve"> in the results.bed file to orient the mitogenome</w:t>
      </w:r>
      <w:r w:rsidR="00A20B9E">
        <w:rPr>
          <w:rFonts w:ascii="Helvetica" w:hAnsi="Helvetica"/>
          <w:sz w:val="22"/>
          <w:szCs w:val="22"/>
          <w:lang w:val="en-GB"/>
        </w:rPr>
        <w:t>,</w:t>
      </w:r>
      <w:r w:rsidR="00B24E3E">
        <w:rPr>
          <w:rFonts w:ascii="Helvetica" w:hAnsi="Helvetica"/>
          <w:sz w:val="22"/>
          <w:szCs w:val="22"/>
          <w:lang w:val="en-US"/>
        </w:rPr>
        <w:t xml:space="preserve"> so it </w:t>
      </w:r>
      <w:r w:rsidR="002C0F41">
        <w:rPr>
          <w:rFonts w:ascii="Helvetica" w:hAnsi="Helvetica"/>
          <w:sz w:val="22"/>
          <w:szCs w:val="22"/>
          <w:lang w:val="en-US"/>
        </w:rPr>
        <w:t>start</w:t>
      </w:r>
      <w:r w:rsidR="00B24E3E">
        <w:rPr>
          <w:rFonts w:ascii="Helvetica" w:hAnsi="Helvetica"/>
          <w:sz w:val="22"/>
          <w:szCs w:val="22"/>
          <w:lang w:val="en-US"/>
        </w:rPr>
        <w:t>s</w:t>
      </w:r>
      <w:r w:rsidR="002C0F41">
        <w:rPr>
          <w:rFonts w:ascii="Helvetica" w:hAnsi="Helvetica"/>
          <w:sz w:val="22"/>
          <w:szCs w:val="22"/>
          <w:lang w:val="en-US"/>
        </w:rPr>
        <w:t xml:space="preserve"> </w:t>
      </w:r>
      <w:r w:rsidR="002C0F41" w:rsidRPr="00FF5D88">
        <w:rPr>
          <w:rFonts w:ascii="Helvetica" w:hAnsi="Helvetica"/>
          <w:sz w:val="22"/>
          <w:szCs w:val="22"/>
          <w:lang w:val="en-GB"/>
        </w:rPr>
        <w:t>with the conventional tRNA Phenyl-Alanine (</w:t>
      </w:r>
      <w:r w:rsidR="002C0F41" w:rsidRPr="002A0BF3">
        <w:rPr>
          <w:rFonts w:ascii="Helvetica" w:hAnsi="Helvetica"/>
          <w:i/>
          <w:iCs/>
          <w:sz w:val="22"/>
          <w:szCs w:val="22"/>
          <w:lang w:val="en-GB"/>
        </w:rPr>
        <w:t>trnF</w:t>
      </w:r>
      <w:r w:rsidR="002C0F41" w:rsidRPr="00FF5D88">
        <w:rPr>
          <w:rFonts w:ascii="Helvetica" w:hAnsi="Helvetica"/>
          <w:sz w:val="22"/>
          <w:szCs w:val="22"/>
          <w:lang w:val="en-GB"/>
        </w:rPr>
        <w:t>)</w:t>
      </w:r>
      <w:r w:rsidR="002C0F41">
        <w:rPr>
          <w:rFonts w:ascii="Helvetica" w:hAnsi="Helvetica"/>
          <w:sz w:val="22"/>
          <w:szCs w:val="22"/>
          <w:lang w:val="en-GB"/>
        </w:rPr>
        <w:t xml:space="preserve"> </w:t>
      </w:r>
      <w:r w:rsidR="00443336">
        <w:rPr>
          <w:rFonts w:ascii="Helvetica" w:hAnsi="Helvetica"/>
          <w:sz w:val="22"/>
          <w:szCs w:val="22"/>
          <w:lang w:val="en-GB"/>
        </w:rPr>
        <w:fldChar w:fldCharType="begin"/>
      </w:r>
      <w:r w:rsidR="00443336">
        <w:rPr>
          <w:rFonts w:ascii="Helvetica" w:hAnsi="Helvetica"/>
          <w:sz w:val="22"/>
          <w:szCs w:val="22"/>
          <w:lang w:val="en-GB"/>
        </w:rPr>
        <w:instrText xml:space="preserve"> ADDIN ZOTERO_ITEM CSL_CITATION {"citationID":"nqsbOuIC","properties":{"formattedCitation":"(Formenti {\\i{}et al.}, 2021)","plainCitation":"(Formenti et al., 2021)","noteIndex":0},"citationItems":[{"id":6551,"uris":["http://zotero.org/users/671219/items/KK62GZP9"],"itemData":{"id":6551,"type":"article-journal","abstract":"Modern sequencing technologies should make the assembly of the relatively small mitochondrial genomes an easy undertaking. However, few tools exist that address mitochondrial assembly directly.","container-title":"Genome Biology","DOI":"10.1186/s13059-021-02336-9","ISSN":"1474-760X","issue":"1","journalAbbreviation":"Genome Biology","page":"120","source":"BioMed Central","title":"Complete vertebrate mitogenomes reveal widespread repeats and gene duplications","volume":"22","author":[{"family":"Formenti","given":"Giulio"},{"family":"Rhie","given":"Arang"},{"family":"Balacco","given":"Jennifer"},{"family":"Haase","given":"Bettina"},{"family":"Mountcastle","given":"Jacquelyn"},{"family":"Fedrigo","given":"Olivier"},{"family":"Brown","given":"Samara"},{"family":"Capodiferro","given":"Marco Rosario"},{"family":"Al-Ajli","given":"Farooq O."},{"family":"Ambrosini","given":"Roberto"},{"family":"Houde","given":"Peter"},{"family":"Koren","given":"Sergey"},{"family":"Oliver","given":"Karen"},{"family":"Smith","given":"Michelle"},{"family":"Skelton","given":"Jason"},{"family":"Betteridge","given":"Emma"},{"family":"Dolucan","given":"Jale"},{"family":"Corton","given":"Craig"},{"family":"Bista","given":"Iliana"},{"family":"Torrance","given":"James"},{"family":"Tracey","given":"Alan"},{"family":"Wood","given":"Jonathan"},{"family":"Uliano-Silva","given":"Marcela"},{"family":"Howe","given":"Kerstin"},{"family":"McCarthy","given":"Shane"},{"family":"Winkler","given":"Sylke"},{"family":"Kwak","given":"Woori"},{"family":"Korlach","given":"Jonas"},{"family":"Fungtammasan","given":"Arkarachai"},{"family":"Fordham","given":"Daniel"},{"family":"Costa","given":"Vania"},{"family":"Mayes","given":"Simon"},{"family":"Chiara","given":"Matteo"},{"family":"Horner","given":"David S."},{"family":"Myers","given":"Eugene"},{"family":"Durbin","given":"Richard"},{"family":"Achilli","given":"Alessandro"},{"family":"Braun","given":"Edward L."},{"family":"Phillippy","given":"Adam M."},{"family":"Jarvis","given":"Erich D."},{"family":"Kirschel","given":"Alexander N. G."},{"family":"Digby","given":"Andrew"},{"family":"Veale","given":"Andrew"},{"family":"Bronikowski","given":"Anne"},{"family":"Murphy","given":"Bob"},{"family":"Robertson","given":"Bruce"},{"family":"Baker","given":"Clare"},{"family":"Mazzoni","given":"Camila"},{"family":"Balakrishnan","given":"Christopher"},{"family":"Lee","given":"Chul"},{"family":"Mead","given":"Daniel"},{"family":"Teeling","given":"Emma"},{"family":"Aiden","given":"Erez Lieberman"},{"family":"Todd","given":"Erica"},{"family":"Eichler","given":"Evan"},{"family":"Naylor","given":"Gavin J. P."},{"family":"Zhang","given":"Guojie"},{"family":"Smith","given":"Jeramiah"},{"family":"Wolf","given":"Jochen"},{"family":"Touchon","given":"Justin"},{"family":"Delmore","given":"Kira"},{"family":"Jakobsen","given":"Kjetill"},{"family":"Komoroske","given":"Lisa"},{"family":"Wilkinson","given":"Mark"},{"family":"Genner","given":"Martin"},{"family":"Pšenička","given":"Martin"},{"family":"Fuxjager","given":"Matthew"},{"family":"Stratton","given":"Mike"},{"family":"Liedvogel","given":"Miriam"},{"family":"Gemmell","given":"Neil"},{"family":"Minias","given":"Piotr"},{"family":"Dunn","given":"Peter O."},{"family":"Sudmant","given":"Peter"},{"family":"Morin","given":"Phil"},{"family":"Ayub","given":"Qasim"},{"family":"Kraus","given":"Robert"},{"family":"Vernes","given":"Sonja"},{"family":"Smith","given":"Steve"},{"family":"Lama","given":"Tanya"},{"family":"Edwards","given":"Taylor"},{"family":"Smith","given":"Tim"},{"family":"Gilbert","given":"Tom"},{"family":"Marques-Bonet","given":"Tomas"},{"family":"Einfeldt","given":"Tony"},{"family":"Venkatesh","given":"Byrappa"},{"family":"Johnson","given":"Warren"},{"family":"Warren","given":"Wes"},{"family":"Bukhman","given":"Yury"},{"literal":"The Vertebrate Genomes Project Consortium"}],"issued":{"date-parts":[["2021",4,29]]}}}],"schema":"https://github.com/citation-style-language/schema/raw/master/csl-citation.json"} </w:instrText>
      </w:r>
      <w:r w:rsidR="00443336">
        <w:rPr>
          <w:rFonts w:ascii="Helvetica" w:hAnsi="Helvetica"/>
          <w:sz w:val="22"/>
          <w:szCs w:val="22"/>
          <w:lang w:val="en-GB"/>
        </w:rPr>
        <w:fldChar w:fldCharType="separate"/>
      </w:r>
      <w:r w:rsidR="001C46A7" w:rsidRPr="001C46A7">
        <w:rPr>
          <w:rFonts w:ascii="Helvetica" w:hAnsi="Helvetica" w:cs="Times New Roman"/>
          <w:sz w:val="22"/>
          <w:lang w:val="en-GB"/>
        </w:rPr>
        <w:t xml:space="preserve">(Formenti </w:t>
      </w:r>
      <w:r w:rsidR="001C46A7" w:rsidRPr="001C46A7">
        <w:rPr>
          <w:rFonts w:ascii="Helvetica" w:hAnsi="Helvetica" w:cs="Times New Roman"/>
          <w:i/>
          <w:iCs/>
          <w:sz w:val="22"/>
          <w:lang w:val="en-GB"/>
        </w:rPr>
        <w:t>et al.</w:t>
      </w:r>
      <w:r w:rsidR="001C46A7" w:rsidRPr="001C46A7">
        <w:rPr>
          <w:rFonts w:ascii="Helvetica" w:hAnsi="Helvetica" w:cs="Times New Roman"/>
          <w:sz w:val="22"/>
          <w:lang w:val="en-GB"/>
        </w:rPr>
        <w:t>, 2021)</w:t>
      </w:r>
      <w:r w:rsidR="00443336">
        <w:rPr>
          <w:rFonts w:ascii="Helvetica" w:hAnsi="Helvetica"/>
          <w:sz w:val="22"/>
          <w:szCs w:val="22"/>
          <w:lang w:val="en-GB"/>
        </w:rPr>
        <w:fldChar w:fldCharType="end"/>
      </w:r>
      <w:r w:rsidR="002C0F41">
        <w:rPr>
          <w:rFonts w:ascii="Helvetica" w:hAnsi="Helvetica"/>
          <w:sz w:val="22"/>
          <w:szCs w:val="22"/>
          <w:lang w:val="en-US"/>
        </w:rPr>
        <w:t>.</w:t>
      </w:r>
      <w:r w:rsidR="004B0AF2">
        <w:rPr>
          <w:rFonts w:ascii="Helvetica" w:hAnsi="Helvetica"/>
          <w:sz w:val="22"/>
          <w:szCs w:val="22"/>
          <w:lang w:val="en-US"/>
        </w:rPr>
        <w:t xml:space="preserve"> </w:t>
      </w:r>
    </w:p>
    <w:p w14:paraId="574644EA" w14:textId="17CC0F64" w:rsidR="00A65279" w:rsidRDefault="00F27B11" w:rsidP="00AB5B31">
      <w:pPr>
        <w:rPr>
          <w:rFonts w:ascii="Helvetica" w:hAnsi="Helvetica"/>
          <w:b/>
          <w:bCs/>
          <w:sz w:val="22"/>
          <w:szCs w:val="22"/>
          <w:lang w:val="en-US"/>
        </w:rPr>
      </w:pPr>
      <w:r>
        <w:rPr>
          <w:rFonts w:ascii="Helvetica" w:hAnsi="Helvetica"/>
          <w:sz w:val="22"/>
          <w:szCs w:val="22"/>
          <w:lang w:val="en-US"/>
        </w:rPr>
        <w:t>To evaluate the assembly accuracy</w:t>
      </w:r>
      <w:r w:rsidR="00295B7E">
        <w:rPr>
          <w:rFonts w:ascii="Helvetica" w:hAnsi="Helvetica"/>
          <w:sz w:val="22"/>
          <w:szCs w:val="22"/>
          <w:lang w:val="en-US"/>
        </w:rPr>
        <w:t>,</w:t>
      </w:r>
      <w:r>
        <w:rPr>
          <w:rFonts w:ascii="Helvetica" w:hAnsi="Helvetica"/>
          <w:sz w:val="22"/>
          <w:szCs w:val="22"/>
          <w:lang w:val="en-US"/>
        </w:rPr>
        <w:t xml:space="preserve"> we</w:t>
      </w:r>
      <w:r w:rsidR="007D7A49">
        <w:rPr>
          <w:rFonts w:ascii="Helvetica" w:hAnsi="Helvetica"/>
          <w:sz w:val="22"/>
          <w:szCs w:val="22"/>
          <w:lang w:val="en-US"/>
        </w:rPr>
        <w:t xml:space="preserve"> first</w:t>
      </w:r>
      <w:r>
        <w:rPr>
          <w:rFonts w:ascii="Helvetica" w:hAnsi="Helvetica"/>
          <w:sz w:val="22"/>
          <w:szCs w:val="22"/>
          <w:lang w:val="en-US"/>
        </w:rPr>
        <w:t xml:space="preserve"> aligned the</w:t>
      </w:r>
      <w:r w:rsidR="00295B7E">
        <w:rPr>
          <w:rFonts w:ascii="Helvetica" w:hAnsi="Helvetica"/>
          <w:sz w:val="22"/>
          <w:szCs w:val="22"/>
          <w:lang w:val="en-US"/>
        </w:rPr>
        <w:t xml:space="preserve"> selected</w:t>
      </w:r>
      <w:r>
        <w:rPr>
          <w:rFonts w:ascii="Helvetica" w:hAnsi="Helvetica"/>
          <w:sz w:val="22"/>
          <w:szCs w:val="22"/>
          <w:lang w:val="en-US"/>
        </w:rPr>
        <w:t xml:space="preserve"> ONT reads back to the assembly </w:t>
      </w:r>
      <w:r w:rsidR="007D7A49">
        <w:rPr>
          <w:rFonts w:ascii="Helvetica" w:hAnsi="Helvetica"/>
          <w:sz w:val="22"/>
          <w:szCs w:val="22"/>
          <w:lang w:val="en-US"/>
        </w:rPr>
        <w:t>with</w:t>
      </w:r>
      <w:r>
        <w:rPr>
          <w:rFonts w:ascii="Helvetica" w:hAnsi="Helvetica"/>
          <w:sz w:val="22"/>
          <w:szCs w:val="22"/>
          <w:lang w:val="en-US"/>
        </w:rPr>
        <w:t xml:space="preserve"> </w:t>
      </w:r>
      <w:r w:rsidRPr="00A84114">
        <w:rPr>
          <w:rFonts w:ascii="Helvetica" w:hAnsi="Helvetica"/>
          <w:sz w:val="22"/>
          <w:szCs w:val="22"/>
          <w:lang w:val="en-US"/>
        </w:rPr>
        <w:t xml:space="preserve">Minimap2 </w:t>
      </w:r>
      <w:r w:rsidR="00295B7E">
        <w:rPr>
          <w:rFonts w:ascii="Helvetica" w:hAnsi="Helvetica"/>
          <w:sz w:val="22"/>
          <w:szCs w:val="22"/>
          <w:lang w:val="es-ES"/>
        </w:rPr>
        <w:t xml:space="preserve">and </w:t>
      </w:r>
      <w:proofErr w:type="spellStart"/>
      <w:r w:rsidR="00295B7E">
        <w:rPr>
          <w:rFonts w:ascii="Helvetica" w:hAnsi="Helvetica"/>
          <w:sz w:val="22"/>
          <w:szCs w:val="22"/>
          <w:lang w:val="es-ES"/>
        </w:rPr>
        <w:t>visualized</w:t>
      </w:r>
      <w:proofErr w:type="spellEnd"/>
      <w:r w:rsidR="00295B7E">
        <w:rPr>
          <w:rFonts w:ascii="Helvetica" w:hAnsi="Helvetica"/>
          <w:sz w:val="22"/>
          <w:szCs w:val="22"/>
          <w:lang w:val="es-ES"/>
        </w:rPr>
        <w:t xml:space="preserve"> </w:t>
      </w:r>
      <w:proofErr w:type="spellStart"/>
      <w:r w:rsidR="00295B7E">
        <w:rPr>
          <w:rFonts w:ascii="Helvetica" w:hAnsi="Helvetica"/>
          <w:sz w:val="22"/>
          <w:szCs w:val="22"/>
          <w:lang w:val="es-ES"/>
        </w:rPr>
        <w:t>the</w:t>
      </w:r>
      <w:proofErr w:type="spellEnd"/>
      <w:r w:rsidR="00295B7E">
        <w:rPr>
          <w:rFonts w:ascii="Helvetica" w:hAnsi="Helvetica"/>
          <w:sz w:val="22"/>
          <w:szCs w:val="22"/>
          <w:lang w:val="es-ES"/>
        </w:rPr>
        <w:t xml:space="preserve"> </w:t>
      </w:r>
      <w:proofErr w:type="spellStart"/>
      <w:r w:rsidR="00295B7E">
        <w:rPr>
          <w:rFonts w:ascii="Helvetica" w:hAnsi="Helvetica"/>
          <w:sz w:val="22"/>
          <w:szCs w:val="22"/>
          <w:lang w:val="es-ES"/>
        </w:rPr>
        <w:t>alignment</w:t>
      </w:r>
      <w:proofErr w:type="spellEnd"/>
      <w:r>
        <w:rPr>
          <w:rFonts w:ascii="Helvetica" w:hAnsi="Helvetica"/>
          <w:sz w:val="22"/>
          <w:szCs w:val="22"/>
          <w:lang w:val="es-ES"/>
        </w:rPr>
        <w:t xml:space="preserve"> </w:t>
      </w:r>
      <w:proofErr w:type="spellStart"/>
      <w:r w:rsidR="00043250">
        <w:rPr>
          <w:rFonts w:ascii="Helvetica" w:hAnsi="Helvetica"/>
          <w:sz w:val="22"/>
          <w:szCs w:val="22"/>
          <w:lang w:val="es-ES"/>
        </w:rPr>
        <w:t>with</w:t>
      </w:r>
      <w:proofErr w:type="spellEnd"/>
      <w:r>
        <w:rPr>
          <w:rFonts w:ascii="Helvetica" w:hAnsi="Helvetica"/>
          <w:sz w:val="22"/>
          <w:szCs w:val="22"/>
          <w:lang w:val="es-ES"/>
        </w:rPr>
        <w:t xml:space="preserve"> IGV</w:t>
      </w:r>
      <w:r w:rsidR="00295B7E">
        <w:rPr>
          <w:rFonts w:ascii="Helvetica" w:hAnsi="Helvetica"/>
          <w:sz w:val="22"/>
          <w:szCs w:val="22"/>
          <w:lang w:val="es-ES"/>
        </w:rPr>
        <w:t xml:space="preserve"> </w:t>
      </w:r>
      <w:r>
        <w:rPr>
          <w:rFonts w:ascii="Helvetica" w:hAnsi="Helvetica"/>
          <w:sz w:val="22"/>
          <w:szCs w:val="22"/>
          <w:lang w:val="es-ES"/>
        </w:rPr>
        <w:t>v</w:t>
      </w:r>
      <w:r w:rsidR="00295B7E">
        <w:rPr>
          <w:rFonts w:ascii="Helvetica" w:hAnsi="Helvetica"/>
          <w:sz w:val="22"/>
          <w:szCs w:val="22"/>
          <w:lang w:val="es-ES"/>
        </w:rPr>
        <w:t>2.14.1</w:t>
      </w:r>
      <w:r w:rsidR="00143654">
        <w:rPr>
          <w:rFonts w:ascii="Helvetica" w:hAnsi="Helvetica"/>
          <w:sz w:val="22"/>
          <w:szCs w:val="22"/>
          <w:lang w:val="es-ES"/>
        </w:rPr>
        <w:t xml:space="preserve"> </w:t>
      </w:r>
      <w:r w:rsidR="00143654">
        <w:rPr>
          <w:rFonts w:ascii="Helvetica" w:hAnsi="Helvetica"/>
          <w:sz w:val="22"/>
          <w:szCs w:val="22"/>
          <w:lang w:val="es-ES"/>
        </w:rPr>
        <w:fldChar w:fldCharType="begin"/>
      </w:r>
      <w:r w:rsidR="00143654">
        <w:rPr>
          <w:rFonts w:ascii="Helvetica" w:hAnsi="Helvetica"/>
          <w:sz w:val="22"/>
          <w:szCs w:val="22"/>
          <w:lang w:val="es-ES"/>
        </w:rPr>
        <w:instrText xml:space="preserve"> ADDIN ZOTERO_ITEM CSL_CITATION {"citationID":"DYmq59N6","properties":{"formattedCitation":"(Robinson {\\i{}et al.}, 2023)","plainCitation":"(Robinson et al., 2023)","noteIndex":0},"citationItems":[{"id":6846,"uris":["http://zotero.org/users/671219/items/ERF92IVU"],"itemData":{"id":6846,"type":"article-journal","abstract":"igv.js is an embeddable JavaScript implementation of the Integrative Genomics Viewer (IGV). It can be easily dropped into any web page with a single line of code and has no external dependencies. The viewer runs completely in the web browser, with no backend server and no data pre-processing required.The igv.js JavaScript component can be installed from NPM at https://www.npmjs.com/package/igv. The source code is available at https://github.com/igvteam/igv.js under the MIT open-source license. IGV-Web, the end-user application built around igv.js, is available at https://igv.org/app. The source code is available at https://github.com/igvteam/igv-webapp under the MIT open-source license.Supplementary information is available at Bioinformatics online.","container-title":"Bioinformatics","DOI":"10.1093/bioinformatics/btac830","ISSN":"1367-4811","issue":"1","journalAbbreviation":"Bioinformatics","page":"btac830","source":"Silverchair","title":"igv.js: an embeddable JavaScript implementation of the Integrative Genomics Viewer (IGV)","title-short":"igv.js","volume":"39","author":[{"family":"Robinson","given":"James T"},{"family":"Thorvaldsdottir","given":"Helga"},{"family":"Turner","given":"Douglass"},{"family":"Mesirov","given":"Jill P"}],"issued":{"date-parts":[["2023",1,1]]}}}],"schema":"https://github.com/citation-style-language/schema/raw/master/csl-citation.json"} </w:instrText>
      </w:r>
      <w:r w:rsidR="00143654">
        <w:rPr>
          <w:rFonts w:ascii="Helvetica" w:hAnsi="Helvetica"/>
          <w:sz w:val="22"/>
          <w:szCs w:val="22"/>
          <w:lang w:val="es-ES"/>
        </w:rPr>
        <w:fldChar w:fldCharType="separate"/>
      </w:r>
      <w:r w:rsidR="00143654" w:rsidRPr="00143654">
        <w:rPr>
          <w:rFonts w:ascii="Helvetica" w:hAnsi="Helvetica" w:cs="Times New Roman"/>
          <w:sz w:val="22"/>
          <w:lang w:val="en-GB"/>
        </w:rPr>
        <w:t xml:space="preserve">(Robinson </w:t>
      </w:r>
      <w:r w:rsidR="00143654" w:rsidRPr="00143654">
        <w:rPr>
          <w:rFonts w:ascii="Helvetica" w:hAnsi="Helvetica" w:cs="Times New Roman"/>
          <w:i/>
          <w:iCs/>
          <w:sz w:val="22"/>
          <w:lang w:val="en-GB"/>
        </w:rPr>
        <w:t>et al.</w:t>
      </w:r>
      <w:r w:rsidR="00143654" w:rsidRPr="00143654">
        <w:rPr>
          <w:rFonts w:ascii="Helvetica" w:hAnsi="Helvetica" w:cs="Times New Roman"/>
          <w:sz w:val="22"/>
          <w:lang w:val="en-GB"/>
        </w:rPr>
        <w:t>, 2023)</w:t>
      </w:r>
      <w:r w:rsidR="00143654">
        <w:rPr>
          <w:rFonts w:ascii="Helvetica" w:hAnsi="Helvetica"/>
          <w:sz w:val="22"/>
          <w:szCs w:val="22"/>
          <w:lang w:val="es-ES"/>
        </w:rPr>
        <w:fldChar w:fldCharType="end"/>
      </w:r>
      <w:r>
        <w:rPr>
          <w:rFonts w:ascii="Helvetica" w:hAnsi="Helvetica"/>
          <w:sz w:val="22"/>
          <w:szCs w:val="22"/>
          <w:lang w:val="es-ES"/>
        </w:rPr>
        <w:t xml:space="preserve">. </w:t>
      </w:r>
      <w:proofErr w:type="spellStart"/>
      <w:r>
        <w:rPr>
          <w:rFonts w:ascii="Helvetica" w:hAnsi="Helvetica"/>
          <w:sz w:val="22"/>
          <w:szCs w:val="22"/>
          <w:lang w:val="es-ES"/>
        </w:rPr>
        <w:t>Finally</w:t>
      </w:r>
      <w:proofErr w:type="spellEnd"/>
      <w:r>
        <w:rPr>
          <w:rFonts w:ascii="Helvetica" w:hAnsi="Helvetica"/>
          <w:sz w:val="22"/>
          <w:szCs w:val="22"/>
          <w:lang w:val="es-ES"/>
        </w:rPr>
        <w:t xml:space="preserve">, </w:t>
      </w:r>
      <w:r>
        <w:rPr>
          <w:rFonts w:ascii="Helvetica" w:hAnsi="Helvetica"/>
          <w:sz w:val="22"/>
          <w:szCs w:val="22"/>
          <w:lang w:val="en-US"/>
        </w:rPr>
        <w:t>the xcOctVulg1 mitogenome was aligned against</w:t>
      </w:r>
      <w:r w:rsidR="00B7198A">
        <w:rPr>
          <w:rFonts w:ascii="Helvetica" w:hAnsi="Helvetica"/>
          <w:sz w:val="22"/>
          <w:szCs w:val="22"/>
          <w:lang w:val="en-US"/>
        </w:rPr>
        <w:t xml:space="preserve"> </w:t>
      </w:r>
      <w:r w:rsidR="00913631">
        <w:rPr>
          <w:rFonts w:ascii="Helvetica" w:hAnsi="Helvetica"/>
          <w:sz w:val="22"/>
          <w:szCs w:val="22"/>
          <w:lang w:val="en-US"/>
        </w:rPr>
        <w:t xml:space="preserve">the </w:t>
      </w:r>
      <w:r w:rsidR="00B7198A">
        <w:rPr>
          <w:rFonts w:ascii="Helvetica" w:hAnsi="Helvetica"/>
          <w:sz w:val="22"/>
          <w:szCs w:val="22"/>
          <w:lang w:val="en-US"/>
        </w:rPr>
        <w:t>mitogenome</w:t>
      </w:r>
      <w:r>
        <w:rPr>
          <w:rFonts w:ascii="Helvetica" w:hAnsi="Helvetica"/>
          <w:sz w:val="22"/>
          <w:szCs w:val="22"/>
          <w:lang w:val="en-US"/>
        </w:rPr>
        <w:t xml:space="preserve"> of other species using </w:t>
      </w:r>
      <w:proofErr w:type="spellStart"/>
      <w:r>
        <w:rPr>
          <w:rFonts w:ascii="Helvetica" w:hAnsi="Helvetica"/>
          <w:sz w:val="22"/>
          <w:szCs w:val="22"/>
          <w:lang w:val="en-US"/>
        </w:rPr>
        <w:t>DNAdiff</w:t>
      </w:r>
      <w:proofErr w:type="spellEnd"/>
      <w:r>
        <w:rPr>
          <w:rFonts w:ascii="Helvetica" w:hAnsi="Helvetica"/>
          <w:sz w:val="22"/>
          <w:szCs w:val="22"/>
          <w:lang w:val="en-US"/>
        </w:rPr>
        <w:t xml:space="preserve"> v1.3 </w:t>
      </w:r>
      <w:r w:rsidR="00295B7E">
        <w:rPr>
          <w:rFonts w:ascii="Helvetica" w:hAnsi="Helvetica"/>
          <w:sz w:val="22"/>
          <w:szCs w:val="22"/>
          <w:lang w:val="en-US"/>
        </w:rPr>
        <w:t xml:space="preserve">from </w:t>
      </w:r>
      <w:r>
        <w:rPr>
          <w:rFonts w:ascii="Helvetica" w:hAnsi="Helvetica"/>
          <w:sz w:val="22"/>
          <w:szCs w:val="22"/>
          <w:lang w:val="en-US"/>
        </w:rPr>
        <w:t xml:space="preserve">mummer package </w:t>
      </w:r>
      <w:r w:rsidR="00295B7E">
        <w:rPr>
          <w:rFonts w:ascii="Helvetica" w:hAnsi="Helvetica"/>
          <w:sz w:val="22"/>
          <w:szCs w:val="22"/>
          <w:lang w:val="en-US"/>
        </w:rPr>
        <w:t>v</w:t>
      </w:r>
      <w:r>
        <w:rPr>
          <w:rFonts w:ascii="Helvetica" w:hAnsi="Helvetica"/>
          <w:sz w:val="22"/>
          <w:szCs w:val="22"/>
          <w:lang w:val="en-US"/>
        </w:rPr>
        <w:t>3.23</w:t>
      </w:r>
      <w:r w:rsidR="00913631">
        <w:rPr>
          <w:rFonts w:ascii="Helvetica" w:hAnsi="Helvetica"/>
          <w:sz w:val="22"/>
          <w:szCs w:val="22"/>
          <w:lang w:val="en-US"/>
        </w:rPr>
        <w:t xml:space="preserve"> </w:t>
      </w:r>
      <w:r w:rsidR="00913631">
        <w:rPr>
          <w:rFonts w:ascii="Helvetica" w:hAnsi="Helvetica"/>
          <w:sz w:val="22"/>
          <w:szCs w:val="22"/>
          <w:lang w:val="en-US"/>
        </w:rPr>
        <w:fldChar w:fldCharType="begin"/>
      </w:r>
      <w:r w:rsidR="00913631">
        <w:rPr>
          <w:rFonts w:ascii="Helvetica" w:hAnsi="Helvetica"/>
          <w:sz w:val="22"/>
          <w:szCs w:val="22"/>
          <w:lang w:val="en-US"/>
        </w:rPr>
        <w:instrText xml:space="preserve"> ADDIN ZOTERO_ITEM CSL_CITATION {"citationID":"GTFw1bPA","properties":{"formattedCitation":"(Kurtz {\\i{}et al.}, 2004)","plainCitation":"(Kurtz et al., 2004)","noteIndex":0},"citationItems":[{"id":276,"uris":["http://zotero.org/users/671219/items/7AF3TMYK"],"itemData":{"id":276,"type":"article-journal","container-title":"Genome Biol","DOI":"10.1186/gb-2004-5-2-r12","note":"Citation Key: Kurtz2004","title":"Versatile and open software for comparing large genomes","volume":"5","author":[{"family":"Kurtz","given":"S."},{"family":"Phillippy","given":"A."},{"family":"Delcher","given":"A."},{"family":"Smoot","given":"M."},{"family":"Shumway","given":"M."},{"family":"Antonescu","given":"C."},{"family":"Salzberg","given":"S."}],"issued":{"date-parts":[["2004"]]}}}],"schema":"https://github.com/citation-style-language/schema/raw/master/csl-citation.json"} </w:instrText>
      </w:r>
      <w:r w:rsidR="00913631">
        <w:rPr>
          <w:rFonts w:ascii="Helvetica" w:hAnsi="Helvetica"/>
          <w:sz w:val="22"/>
          <w:szCs w:val="22"/>
          <w:lang w:val="en-US"/>
        </w:rPr>
        <w:fldChar w:fldCharType="separate"/>
      </w:r>
      <w:r w:rsidR="00913631" w:rsidRPr="00913631">
        <w:rPr>
          <w:rFonts w:ascii="Helvetica" w:hAnsi="Helvetica" w:cs="Times New Roman"/>
          <w:sz w:val="22"/>
          <w:lang w:val="en-GB"/>
        </w:rPr>
        <w:t xml:space="preserve">(Kurtz </w:t>
      </w:r>
      <w:r w:rsidR="00913631" w:rsidRPr="00913631">
        <w:rPr>
          <w:rFonts w:ascii="Helvetica" w:hAnsi="Helvetica" w:cs="Times New Roman"/>
          <w:i/>
          <w:iCs/>
          <w:sz w:val="22"/>
          <w:lang w:val="en-GB"/>
        </w:rPr>
        <w:t>et al.</w:t>
      </w:r>
      <w:r w:rsidR="00913631" w:rsidRPr="00913631">
        <w:rPr>
          <w:rFonts w:ascii="Helvetica" w:hAnsi="Helvetica" w:cs="Times New Roman"/>
          <w:sz w:val="22"/>
          <w:lang w:val="en-GB"/>
        </w:rPr>
        <w:t>, 2004)</w:t>
      </w:r>
      <w:r w:rsidR="00913631">
        <w:rPr>
          <w:rFonts w:ascii="Helvetica" w:hAnsi="Helvetica"/>
          <w:sz w:val="22"/>
          <w:szCs w:val="22"/>
          <w:lang w:val="en-US"/>
        </w:rPr>
        <w:fldChar w:fldCharType="end"/>
      </w:r>
      <w:r w:rsidR="00B7198A">
        <w:rPr>
          <w:rFonts w:ascii="Helvetica" w:hAnsi="Helvetica"/>
          <w:sz w:val="22"/>
          <w:szCs w:val="22"/>
          <w:lang w:val="en-US"/>
        </w:rPr>
        <w:t>. These</w:t>
      </w:r>
      <w:r w:rsidR="00295B7E">
        <w:rPr>
          <w:rFonts w:ascii="Helvetica" w:hAnsi="Helvetica"/>
          <w:sz w:val="22"/>
          <w:szCs w:val="22"/>
          <w:lang w:val="en-US"/>
        </w:rPr>
        <w:t xml:space="preserve"> species</w:t>
      </w:r>
      <w:r w:rsidR="00B7198A">
        <w:rPr>
          <w:rFonts w:ascii="Helvetica" w:hAnsi="Helvetica"/>
          <w:sz w:val="22"/>
          <w:szCs w:val="22"/>
          <w:lang w:val="en-US"/>
        </w:rPr>
        <w:t xml:space="preserve"> included the mitogenomes </w:t>
      </w:r>
      <w:r>
        <w:rPr>
          <w:rFonts w:ascii="Helvetica" w:hAnsi="Helvetica"/>
          <w:sz w:val="22"/>
          <w:szCs w:val="22"/>
          <w:lang w:val="en-US"/>
        </w:rPr>
        <w:t>of</w:t>
      </w:r>
      <w:r w:rsidR="00B7198A">
        <w:rPr>
          <w:rFonts w:ascii="Helvetica" w:hAnsi="Helvetica"/>
          <w:sz w:val="22"/>
          <w:szCs w:val="22"/>
          <w:lang w:val="en-US"/>
        </w:rPr>
        <w:t xml:space="preserve"> another specimen of </w:t>
      </w:r>
      <w:r w:rsidR="00B7198A" w:rsidRPr="00B2377B">
        <w:rPr>
          <w:rFonts w:ascii="Helvetica" w:hAnsi="Helvetica"/>
          <w:i/>
          <w:iCs/>
          <w:sz w:val="22"/>
          <w:szCs w:val="22"/>
          <w:lang w:val="en-US"/>
        </w:rPr>
        <w:t>O. vulgaris</w:t>
      </w:r>
      <w:r w:rsidR="00B7198A">
        <w:rPr>
          <w:rFonts w:ascii="Helvetica" w:hAnsi="Helvetica"/>
          <w:sz w:val="22"/>
          <w:szCs w:val="22"/>
          <w:lang w:val="en-US"/>
        </w:rPr>
        <w:t xml:space="preserve"> (</w:t>
      </w:r>
      <w:r w:rsidR="00B7198A" w:rsidRPr="00EF31F3">
        <w:rPr>
          <w:rFonts w:ascii="Helvetica" w:hAnsi="Helvetica"/>
          <w:sz w:val="22"/>
          <w:szCs w:val="22"/>
          <w:lang w:val="en-US"/>
        </w:rPr>
        <w:t>NC_006353.1</w:t>
      </w:r>
      <w:r w:rsidR="00B7198A">
        <w:rPr>
          <w:rFonts w:ascii="Helvetica" w:hAnsi="Helvetica"/>
          <w:sz w:val="22"/>
          <w:szCs w:val="22"/>
          <w:lang w:val="en-US"/>
        </w:rPr>
        <w:t xml:space="preserve">), </w:t>
      </w:r>
      <w:r w:rsidR="00B7198A" w:rsidRPr="00B2377B">
        <w:rPr>
          <w:rFonts w:ascii="Helvetica" w:hAnsi="Helvetica"/>
          <w:i/>
          <w:iCs/>
          <w:sz w:val="22"/>
          <w:szCs w:val="22"/>
          <w:lang w:val="en-US"/>
        </w:rPr>
        <w:t>O. sinensis</w:t>
      </w:r>
      <w:r w:rsidR="00295B7E">
        <w:rPr>
          <w:rFonts w:ascii="Helvetica" w:hAnsi="Helvetica"/>
          <w:sz w:val="22"/>
          <w:szCs w:val="22"/>
          <w:lang w:val="en-US"/>
        </w:rPr>
        <w:t xml:space="preserve"> (</w:t>
      </w:r>
      <w:r w:rsidR="007D7A49" w:rsidRPr="007D7A49">
        <w:rPr>
          <w:rFonts w:ascii="Helvetica" w:hAnsi="Helvetica"/>
          <w:sz w:val="22"/>
          <w:szCs w:val="22"/>
          <w:lang w:val="en-US"/>
        </w:rPr>
        <w:t>NC_052881.1</w:t>
      </w:r>
      <w:r w:rsidR="00295B7E">
        <w:rPr>
          <w:rFonts w:ascii="Helvetica" w:hAnsi="Helvetica"/>
          <w:sz w:val="22"/>
          <w:szCs w:val="22"/>
          <w:lang w:val="en-US"/>
        </w:rPr>
        <w:t>)</w:t>
      </w:r>
      <w:r w:rsidR="00B7198A">
        <w:rPr>
          <w:rFonts w:ascii="Helvetica" w:hAnsi="Helvetica"/>
          <w:sz w:val="22"/>
          <w:szCs w:val="22"/>
          <w:lang w:val="en-US"/>
        </w:rPr>
        <w:t xml:space="preserve">, </w:t>
      </w:r>
      <w:r w:rsidR="00B7198A" w:rsidRPr="00B2377B">
        <w:rPr>
          <w:rFonts w:ascii="Helvetica" w:hAnsi="Helvetica"/>
          <w:i/>
          <w:iCs/>
          <w:sz w:val="22"/>
          <w:szCs w:val="22"/>
          <w:lang w:val="en-US"/>
        </w:rPr>
        <w:t xml:space="preserve">O. </w:t>
      </w:r>
      <w:proofErr w:type="spellStart"/>
      <w:r w:rsidR="00B7198A" w:rsidRPr="00B2377B">
        <w:rPr>
          <w:rFonts w:ascii="Helvetica" w:hAnsi="Helvetica"/>
          <w:i/>
          <w:iCs/>
          <w:sz w:val="22"/>
          <w:szCs w:val="22"/>
          <w:lang w:val="en-US"/>
        </w:rPr>
        <w:t>bimaculoides</w:t>
      </w:r>
      <w:proofErr w:type="spellEnd"/>
      <w:r w:rsidR="00B7198A">
        <w:rPr>
          <w:rFonts w:ascii="Helvetica" w:hAnsi="Helvetica"/>
          <w:sz w:val="22"/>
          <w:szCs w:val="22"/>
          <w:lang w:val="en-US"/>
        </w:rPr>
        <w:t xml:space="preserve"> </w:t>
      </w:r>
      <w:r w:rsidR="007D7A49">
        <w:rPr>
          <w:rFonts w:ascii="Helvetica" w:hAnsi="Helvetica"/>
          <w:sz w:val="22"/>
          <w:szCs w:val="22"/>
          <w:lang w:val="en-US"/>
        </w:rPr>
        <w:t>(</w:t>
      </w:r>
      <w:r w:rsidR="007D7A49" w:rsidRPr="007D7A49">
        <w:rPr>
          <w:rFonts w:ascii="Helvetica" w:hAnsi="Helvetica"/>
          <w:sz w:val="22"/>
          <w:szCs w:val="22"/>
          <w:lang w:val="en-US"/>
        </w:rPr>
        <w:t>NC_029723.1</w:t>
      </w:r>
      <w:r w:rsidR="007D7A49">
        <w:rPr>
          <w:rFonts w:ascii="Helvetica" w:hAnsi="Helvetica"/>
          <w:sz w:val="22"/>
          <w:szCs w:val="22"/>
          <w:lang w:val="en-US"/>
        </w:rPr>
        <w:t xml:space="preserve">) </w:t>
      </w:r>
      <w:r>
        <w:rPr>
          <w:rFonts w:ascii="Helvetica" w:hAnsi="Helvetica"/>
          <w:sz w:val="22"/>
          <w:szCs w:val="22"/>
          <w:lang w:val="en-US"/>
        </w:rPr>
        <w:t xml:space="preserve">and </w:t>
      </w:r>
      <w:r w:rsidRPr="00B2377B">
        <w:rPr>
          <w:rFonts w:ascii="Helvetica" w:hAnsi="Helvetica"/>
          <w:i/>
          <w:iCs/>
          <w:sz w:val="22"/>
          <w:szCs w:val="22"/>
          <w:lang w:val="en-US"/>
        </w:rPr>
        <w:t xml:space="preserve">A. </w:t>
      </w:r>
      <w:proofErr w:type="spellStart"/>
      <w:r w:rsidRPr="00B2377B">
        <w:rPr>
          <w:rFonts w:ascii="Helvetica" w:hAnsi="Helvetica"/>
          <w:i/>
          <w:iCs/>
          <w:sz w:val="22"/>
          <w:szCs w:val="22"/>
          <w:lang w:val="en-US"/>
        </w:rPr>
        <w:t>fangsiao</w:t>
      </w:r>
      <w:proofErr w:type="spellEnd"/>
      <w:r>
        <w:rPr>
          <w:rFonts w:ascii="Helvetica" w:hAnsi="Helvetica"/>
          <w:sz w:val="22"/>
          <w:szCs w:val="22"/>
          <w:lang w:val="en-US"/>
        </w:rPr>
        <w:t xml:space="preserve"> (</w:t>
      </w:r>
      <w:r w:rsidR="007D7A49" w:rsidRPr="007D7A49">
        <w:rPr>
          <w:rFonts w:ascii="Helvetica" w:hAnsi="Helvetica"/>
          <w:sz w:val="22"/>
          <w:szCs w:val="22"/>
          <w:lang w:val="en-US"/>
        </w:rPr>
        <w:t>AB240156.1</w:t>
      </w:r>
      <w:r>
        <w:rPr>
          <w:rFonts w:ascii="Helvetica" w:hAnsi="Helvetica"/>
          <w:sz w:val="22"/>
          <w:szCs w:val="22"/>
          <w:lang w:val="en-US"/>
        </w:rPr>
        <w:t>)</w:t>
      </w:r>
      <w:r w:rsidR="00AB5B31">
        <w:rPr>
          <w:rFonts w:ascii="Helvetica" w:hAnsi="Helvetica"/>
          <w:b/>
          <w:bCs/>
          <w:sz w:val="22"/>
          <w:szCs w:val="22"/>
          <w:lang w:val="en-US"/>
        </w:rPr>
        <w:t>.</w:t>
      </w:r>
    </w:p>
    <w:p w14:paraId="16C73303" w14:textId="413A1C38" w:rsidR="0000777D" w:rsidRDefault="0000777D" w:rsidP="0E8CC284">
      <w:pPr>
        <w:rPr>
          <w:rFonts w:ascii="Helvetica" w:hAnsi="Helvetica"/>
          <w:b/>
          <w:bCs/>
          <w:sz w:val="22"/>
          <w:szCs w:val="22"/>
          <w:lang w:val="en-US"/>
        </w:rPr>
      </w:pPr>
    </w:p>
    <w:p w14:paraId="24D98846" w14:textId="48AC1334" w:rsidR="00AB5B31" w:rsidRDefault="00AB5B31" w:rsidP="00AB5B31">
      <w:pPr>
        <w:jc w:val="both"/>
        <w:rPr>
          <w:rFonts w:ascii="Helvetica" w:hAnsi="Helvetica"/>
          <w:b/>
          <w:bCs/>
          <w:sz w:val="22"/>
          <w:szCs w:val="22"/>
          <w:lang w:val="en-US"/>
        </w:rPr>
      </w:pPr>
      <w:r>
        <w:rPr>
          <w:rFonts w:ascii="Helvetica" w:hAnsi="Helvetica"/>
          <w:b/>
          <w:bCs/>
          <w:sz w:val="22"/>
          <w:szCs w:val="22"/>
          <w:lang w:val="en-US"/>
        </w:rPr>
        <w:t>Mitogenome Results</w:t>
      </w:r>
    </w:p>
    <w:p w14:paraId="67462049" w14:textId="206EFB4D" w:rsidR="00AB5B31" w:rsidRPr="003B4DCE" w:rsidRDefault="003B4DCE" w:rsidP="003B4DCE">
      <w:pPr>
        <w:rPr>
          <w:rFonts w:ascii="Helvetica" w:hAnsi="Helvetica"/>
          <w:sz w:val="22"/>
          <w:szCs w:val="22"/>
          <w:lang w:val="en-US"/>
        </w:rPr>
      </w:pPr>
      <w:r>
        <w:rPr>
          <w:rFonts w:ascii="Helvetica" w:hAnsi="Helvetica"/>
          <w:sz w:val="22"/>
          <w:szCs w:val="22"/>
          <w:lang w:val="en-US"/>
        </w:rPr>
        <w:t xml:space="preserve">The mitogenome assembly of the </w:t>
      </w:r>
      <w:r w:rsidRPr="006978B0">
        <w:rPr>
          <w:rFonts w:ascii="Helvetica" w:hAnsi="Helvetica"/>
          <w:i/>
          <w:iCs/>
          <w:sz w:val="22"/>
          <w:szCs w:val="22"/>
          <w:lang w:val="en-US"/>
        </w:rPr>
        <w:t>Octopus vulgaris</w:t>
      </w:r>
      <w:r>
        <w:rPr>
          <w:rFonts w:ascii="Helvetica" w:hAnsi="Helvetica"/>
          <w:sz w:val="22"/>
          <w:szCs w:val="22"/>
          <w:lang w:val="en-US"/>
        </w:rPr>
        <w:t xml:space="preserve"> specimen (xcOctVulg1) has length </w:t>
      </w:r>
      <w:r w:rsidRPr="00410C15">
        <w:rPr>
          <w:rFonts w:ascii="Helvetica" w:hAnsi="Helvetica"/>
          <w:sz w:val="22"/>
          <w:szCs w:val="22"/>
          <w:lang w:val="en-US"/>
        </w:rPr>
        <w:t>15</w:t>
      </w:r>
      <w:r>
        <w:rPr>
          <w:rFonts w:ascii="Helvetica" w:hAnsi="Helvetica"/>
          <w:sz w:val="22"/>
          <w:szCs w:val="22"/>
          <w:lang w:val="en-US"/>
        </w:rPr>
        <w:t>,</w:t>
      </w:r>
      <w:r w:rsidRPr="00410C15">
        <w:rPr>
          <w:rFonts w:ascii="Helvetica" w:hAnsi="Helvetica"/>
          <w:sz w:val="22"/>
          <w:szCs w:val="22"/>
          <w:lang w:val="en-US"/>
        </w:rPr>
        <w:t>6</w:t>
      </w:r>
      <w:r>
        <w:rPr>
          <w:rFonts w:ascii="Helvetica" w:hAnsi="Helvetica"/>
          <w:sz w:val="22"/>
          <w:szCs w:val="22"/>
          <w:lang w:val="en-US"/>
        </w:rPr>
        <w:t>51 bp and contains 13 protein-coding, 23 ncRNA, 2 rRNA and 21 tRNA genes.</w:t>
      </w:r>
      <w:r>
        <w:rPr>
          <w:rFonts w:ascii="Helvetica" w:hAnsi="Helvetica"/>
          <w:sz w:val="22"/>
          <w:szCs w:val="22"/>
          <w:lang w:val="en-US"/>
        </w:rPr>
        <w:t xml:space="preserve"> </w:t>
      </w:r>
      <w:r w:rsidR="00AB5B31">
        <w:rPr>
          <w:rFonts w:ascii="Helvetica" w:hAnsi="Helvetica"/>
          <w:sz w:val="22"/>
          <w:szCs w:val="22"/>
          <w:lang w:val="en-US"/>
        </w:rPr>
        <w:t>The read alignments show a high support for the nucleotide sequence of the mitogenome except for 16 positions (</w:t>
      </w:r>
      <w:r w:rsidR="001E1DE6">
        <w:rPr>
          <w:rFonts w:ascii="Helvetica" w:hAnsi="Helvetica"/>
          <w:sz w:val="22"/>
          <w:szCs w:val="22"/>
          <w:lang w:val="en-US"/>
        </w:rPr>
        <w:t xml:space="preserve">Supplementary Figure </w:t>
      </w:r>
      <w:r w:rsidR="00AB5B31">
        <w:rPr>
          <w:rFonts w:ascii="Helvetica" w:hAnsi="Helvetica"/>
          <w:sz w:val="22"/>
          <w:szCs w:val="22"/>
          <w:lang w:val="en-US"/>
        </w:rPr>
        <w:t>IGV_</w:t>
      </w:r>
      <w:r w:rsidR="001E1DE6">
        <w:rPr>
          <w:rFonts w:ascii="Helvetica" w:hAnsi="Helvetica"/>
          <w:sz w:val="22"/>
          <w:szCs w:val="22"/>
          <w:lang w:val="en-US"/>
        </w:rPr>
        <w:t>ONTvsMT</w:t>
      </w:r>
      <w:r w:rsidR="00AB5B31">
        <w:rPr>
          <w:rFonts w:ascii="Helvetica" w:hAnsi="Helvetica"/>
          <w:sz w:val="22"/>
          <w:szCs w:val="22"/>
          <w:lang w:val="en-US"/>
        </w:rPr>
        <w:t>_1.png). However, these positions show that the polishing has introduced the base with higher coverage in the reads (</w:t>
      </w:r>
      <w:r w:rsidR="001E1DE6">
        <w:rPr>
          <w:rFonts w:ascii="Helvetica" w:hAnsi="Helvetica"/>
          <w:sz w:val="22"/>
          <w:szCs w:val="22"/>
          <w:lang w:val="en-US"/>
        </w:rPr>
        <w:t xml:space="preserve">Supplementary Figure </w:t>
      </w:r>
      <w:r w:rsidR="00AB5B31">
        <w:rPr>
          <w:rFonts w:ascii="Helvetica" w:hAnsi="Helvetica"/>
          <w:sz w:val="22"/>
          <w:szCs w:val="22"/>
          <w:lang w:val="en-US"/>
        </w:rPr>
        <w:t>IGV_</w:t>
      </w:r>
      <w:r w:rsidR="001E1DE6">
        <w:rPr>
          <w:rFonts w:ascii="Helvetica" w:hAnsi="Helvetica"/>
          <w:sz w:val="22"/>
          <w:szCs w:val="22"/>
          <w:lang w:val="en-US"/>
        </w:rPr>
        <w:t>ONTvsMT</w:t>
      </w:r>
      <w:r w:rsidR="00AB5B31">
        <w:rPr>
          <w:rFonts w:ascii="Helvetica" w:hAnsi="Helvetica"/>
          <w:sz w:val="22"/>
          <w:szCs w:val="22"/>
          <w:lang w:val="en-US"/>
        </w:rPr>
        <w:t xml:space="preserve">_2.png). Therefore, the sequence shows a high accuracy. When we align the current </w:t>
      </w:r>
      <w:r w:rsidR="00AB5B31" w:rsidRPr="001A421E">
        <w:rPr>
          <w:rFonts w:ascii="Helvetica" w:hAnsi="Helvetica"/>
          <w:i/>
          <w:iCs/>
          <w:sz w:val="22"/>
          <w:szCs w:val="22"/>
          <w:lang w:val="en-US"/>
        </w:rPr>
        <w:t>O. vulgaris</w:t>
      </w:r>
      <w:r w:rsidR="00AB5B31">
        <w:rPr>
          <w:rFonts w:ascii="Helvetica" w:hAnsi="Helvetica"/>
          <w:sz w:val="22"/>
          <w:szCs w:val="22"/>
          <w:lang w:val="en-US"/>
        </w:rPr>
        <w:t xml:space="preserve"> mitogenome against other cephalopods, the percentages of identity (See Supplemental Table_Dnadiff_Mitogenomes.xlsx)</w:t>
      </w:r>
      <w:r w:rsidR="00AB5B31">
        <w:rPr>
          <w:rFonts w:ascii="Helvetica" w:hAnsi="Helvetica"/>
          <w:sz w:val="22"/>
          <w:szCs w:val="22"/>
          <w:lang w:val="es-ES"/>
        </w:rPr>
        <w:t xml:space="preserve"> </w:t>
      </w:r>
      <w:r w:rsidR="00AB5B31">
        <w:rPr>
          <w:rFonts w:ascii="Helvetica" w:hAnsi="Helvetica"/>
          <w:sz w:val="22"/>
          <w:szCs w:val="22"/>
          <w:lang w:val="en-US"/>
        </w:rPr>
        <w:t>are consistent with the phylogeny (Fig</w:t>
      </w:r>
      <w:r w:rsidR="00997BD1">
        <w:rPr>
          <w:rFonts w:ascii="Helvetica" w:hAnsi="Helvetica"/>
          <w:sz w:val="22"/>
          <w:szCs w:val="22"/>
          <w:lang w:val="en-US"/>
        </w:rPr>
        <w:t>ure 2</w:t>
      </w:r>
      <w:r w:rsidR="00AB5B31">
        <w:rPr>
          <w:rFonts w:ascii="Helvetica" w:hAnsi="Helvetica"/>
          <w:sz w:val="22"/>
          <w:szCs w:val="22"/>
          <w:lang w:val="en-US"/>
        </w:rPr>
        <w:t xml:space="preserve">). Surprisingly, the </w:t>
      </w:r>
      <w:proofErr w:type="spellStart"/>
      <w:r w:rsidR="00AB5B31">
        <w:rPr>
          <w:rFonts w:ascii="Helvetica" w:hAnsi="Helvetica"/>
          <w:sz w:val="22"/>
          <w:szCs w:val="22"/>
          <w:lang w:val="en-US"/>
        </w:rPr>
        <w:t>japanese</w:t>
      </w:r>
      <w:proofErr w:type="spellEnd"/>
      <w:r w:rsidR="00AB5B31">
        <w:rPr>
          <w:rFonts w:ascii="Helvetica" w:hAnsi="Helvetica"/>
          <w:sz w:val="22"/>
          <w:szCs w:val="22"/>
          <w:lang w:val="en-US"/>
        </w:rPr>
        <w:t xml:space="preserve"> specimen identified as </w:t>
      </w:r>
      <w:r w:rsidR="00AB5B31" w:rsidRPr="001A421E">
        <w:rPr>
          <w:rFonts w:ascii="Helvetica" w:hAnsi="Helvetica"/>
          <w:i/>
          <w:iCs/>
          <w:sz w:val="22"/>
          <w:szCs w:val="22"/>
          <w:lang w:val="en-US"/>
        </w:rPr>
        <w:t xml:space="preserve">O. vulgaris </w:t>
      </w:r>
      <w:r w:rsidR="00AB5B31">
        <w:rPr>
          <w:rFonts w:ascii="Helvetica" w:hAnsi="Helvetica"/>
          <w:sz w:val="22"/>
          <w:szCs w:val="22"/>
          <w:lang w:val="en-US"/>
        </w:rPr>
        <w:t xml:space="preserve">shows a higher identity to </w:t>
      </w:r>
      <w:r w:rsidR="00AB5B31" w:rsidRPr="001A421E">
        <w:rPr>
          <w:rFonts w:ascii="Helvetica" w:hAnsi="Helvetica"/>
          <w:i/>
          <w:iCs/>
          <w:sz w:val="22"/>
          <w:szCs w:val="22"/>
          <w:lang w:val="en-US"/>
        </w:rPr>
        <w:t xml:space="preserve">O. sinensis </w:t>
      </w:r>
      <w:r w:rsidR="001A421E">
        <w:rPr>
          <w:rFonts w:ascii="Helvetica" w:hAnsi="Helvetica"/>
          <w:sz w:val="22"/>
          <w:szCs w:val="22"/>
          <w:lang w:val="en-US"/>
        </w:rPr>
        <w:t xml:space="preserve">(99.85%) </w:t>
      </w:r>
      <w:r w:rsidR="00AB5B31">
        <w:rPr>
          <w:rFonts w:ascii="Helvetica" w:hAnsi="Helvetica"/>
          <w:sz w:val="22"/>
          <w:szCs w:val="22"/>
          <w:lang w:val="en-US"/>
        </w:rPr>
        <w:t xml:space="preserve">than to our </w:t>
      </w:r>
      <w:r w:rsidR="00AB5B31" w:rsidRPr="001A421E">
        <w:rPr>
          <w:rFonts w:ascii="Helvetica" w:hAnsi="Helvetica"/>
          <w:i/>
          <w:iCs/>
          <w:sz w:val="22"/>
          <w:szCs w:val="22"/>
          <w:lang w:val="en-US"/>
        </w:rPr>
        <w:t>O. vulgaris</w:t>
      </w:r>
      <w:r w:rsidR="00AB5B31">
        <w:rPr>
          <w:rFonts w:ascii="Helvetica" w:hAnsi="Helvetica"/>
          <w:sz w:val="22"/>
          <w:szCs w:val="22"/>
          <w:lang w:val="en-US"/>
        </w:rPr>
        <w:t xml:space="preserve"> specimen</w:t>
      </w:r>
      <w:r w:rsidR="001A421E">
        <w:rPr>
          <w:rFonts w:ascii="Helvetica" w:hAnsi="Helvetica"/>
          <w:sz w:val="22"/>
          <w:szCs w:val="22"/>
          <w:lang w:val="en-US"/>
        </w:rPr>
        <w:t xml:space="preserve"> (96</w:t>
      </w:r>
      <w:r w:rsidR="00AB5B31">
        <w:rPr>
          <w:rFonts w:ascii="Helvetica" w:hAnsi="Helvetica"/>
          <w:sz w:val="22"/>
          <w:szCs w:val="22"/>
          <w:lang w:val="en-US"/>
        </w:rPr>
        <w:t>.</w:t>
      </w:r>
      <w:r w:rsidR="001A421E">
        <w:rPr>
          <w:rFonts w:ascii="Helvetica" w:hAnsi="Helvetica"/>
          <w:sz w:val="22"/>
          <w:szCs w:val="22"/>
          <w:lang w:val="en-US"/>
        </w:rPr>
        <w:t>79%)</w:t>
      </w:r>
      <w:r w:rsidR="00AB5B31">
        <w:rPr>
          <w:rFonts w:ascii="Helvetica" w:hAnsi="Helvetica"/>
          <w:sz w:val="22"/>
          <w:szCs w:val="22"/>
          <w:lang w:val="en-US"/>
        </w:rPr>
        <w:t xml:space="preserve"> Thus</w:t>
      </w:r>
      <w:r w:rsidR="001A421E">
        <w:rPr>
          <w:rFonts w:ascii="Helvetica" w:hAnsi="Helvetica"/>
          <w:sz w:val="22"/>
          <w:szCs w:val="22"/>
          <w:lang w:val="en-US"/>
        </w:rPr>
        <w:t>,</w:t>
      </w:r>
      <w:r w:rsidR="00AB5B31">
        <w:rPr>
          <w:rFonts w:ascii="Helvetica" w:hAnsi="Helvetica"/>
          <w:sz w:val="22"/>
          <w:szCs w:val="22"/>
          <w:lang w:val="en-US"/>
        </w:rPr>
        <w:t xml:space="preserve"> supporting that this sequence</w:t>
      </w:r>
      <w:r w:rsidR="001A421E">
        <w:rPr>
          <w:rFonts w:ascii="Helvetica" w:hAnsi="Helvetica"/>
          <w:sz w:val="22"/>
          <w:szCs w:val="22"/>
          <w:lang w:val="en-US"/>
        </w:rPr>
        <w:t xml:space="preserve"> (</w:t>
      </w:r>
      <w:r w:rsidR="001A421E" w:rsidRPr="00EF31F3">
        <w:rPr>
          <w:rFonts w:ascii="Helvetica" w:hAnsi="Helvetica"/>
          <w:sz w:val="22"/>
          <w:szCs w:val="22"/>
          <w:lang w:val="en-US"/>
        </w:rPr>
        <w:t>NC_006353.1</w:t>
      </w:r>
      <w:r w:rsidR="001A421E">
        <w:rPr>
          <w:rFonts w:ascii="Helvetica" w:hAnsi="Helvetica"/>
          <w:sz w:val="22"/>
          <w:szCs w:val="22"/>
          <w:lang w:val="en-US"/>
        </w:rPr>
        <w:t xml:space="preserve">) actually </w:t>
      </w:r>
      <w:r w:rsidR="00AB5B31">
        <w:rPr>
          <w:rFonts w:ascii="Helvetica" w:hAnsi="Helvetica"/>
          <w:sz w:val="22"/>
          <w:szCs w:val="22"/>
          <w:lang w:val="en-US"/>
        </w:rPr>
        <w:t xml:space="preserve">corresponds to a different </w:t>
      </w:r>
      <w:r w:rsidR="00AB5B31" w:rsidRPr="001A421E">
        <w:rPr>
          <w:rFonts w:ascii="Helvetica" w:hAnsi="Helvetica"/>
          <w:i/>
          <w:iCs/>
          <w:sz w:val="22"/>
          <w:szCs w:val="22"/>
          <w:lang w:val="en-US"/>
        </w:rPr>
        <w:t>O.</w:t>
      </w:r>
      <w:r w:rsidR="001A421E" w:rsidRPr="001A421E">
        <w:rPr>
          <w:rFonts w:ascii="Helvetica" w:hAnsi="Helvetica"/>
          <w:i/>
          <w:iCs/>
          <w:sz w:val="22"/>
          <w:szCs w:val="22"/>
          <w:lang w:val="en-US"/>
        </w:rPr>
        <w:t xml:space="preserve"> </w:t>
      </w:r>
      <w:r w:rsidR="00AB5B31" w:rsidRPr="001A421E">
        <w:rPr>
          <w:rFonts w:ascii="Helvetica" w:hAnsi="Helvetica"/>
          <w:i/>
          <w:iCs/>
          <w:sz w:val="22"/>
          <w:szCs w:val="22"/>
          <w:lang w:val="en-US"/>
        </w:rPr>
        <w:t>sinensis</w:t>
      </w:r>
      <w:r w:rsidR="00AB5B31">
        <w:rPr>
          <w:rFonts w:ascii="Helvetica" w:hAnsi="Helvetica"/>
          <w:sz w:val="22"/>
          <w:szCs w:val="22"/>
          <w:lang w:val="en-US"/>
        </w:rPr>
        <w:t xml:space="preserve"> specimen.</w:t>
      </w:r>
    </w:p>
    <w:p w14:paraId="6D595AE5" w14:textId="3DB8280F" w:rsidR="0000777D" w:rsidRDefault="0000777D">
      <w:pPr>
        <w:rPr>
          <w:rFonts w:ascii="Helvetica" w:hAnsi="Helvetica"/>
          <w:b/>
          <w:bCs/>
          <w:sz w:val="22"/>
          <w:szCs w:val="22"/>
          <w:lang w:val="en-US"/>
        </w:rPr>
      </w:pPr>
      <w:r>
        <w:rPr>
          <w:rFonts w:ascii="Helvetica" w:hAnsi="Helvetica"/>
          <w:b/>
          <w:bCs/>
          <w:sz w:val="22"/>
          <w:szCs w:val="22"/>
          <w:lang w:val="en-US"/>
        </w:rPr>
        <w:br w:type="page"/>
      </w:r>
    </w:p>
    <w:p w14:paraId="23DC728B" w14:textId="6EDE00DA" w:rsidR="00A349D6" w:rsidRDefault="00F755E0" w:rsidP="007828BE">
      <w:pPr>
        <w:rPr>
          <w:rFonts w:ascii="Helvetica" w:hAnsi="Helvetica"/>
          <w:b/>
          <w:bCs/>
          <w:sz w:val="22"/>
          <w:szCs w:val="22"/>
          <w:lang w:val="en-US"/>
        </w:rPr>
      </w:pPr>
      <w:r w:rsidRPr="00F755E0">
        <w:rPr>
          <w:rFonts w:ascii="Helvetica" w:hAnsi="Helvetica"/>
          <w:b/>
          <w:bCs/>
          <w:sz w:val="22"/>
          <w:szCs w:val="22"/>
          <w:lang w:val="en-US"/>
        </w:rPr>
        <w:lastRenderedPageBreak/>
        <w:t>References</w:t>
      </w:r>
    </w:p>
    <w:p w14:paraId="4A876FB7" w14:textId="77777777" w:rsidR="00B2377B" w:rsidRPr="00B2377B" w:rsidRDefault="00F755E0" w:rsidP="00B2377B">
      <w:pPr>
        <w:pStyle w:val="Bibliography"/>
        <w:rPr>
          <w:rFonts w:ascii="Times New Roman" w:hAnsi="Times New Roman" w:cs="Times New Roman"/>
          <w:lang w:val="en-GB"/>
        </w:rPr>
      </w:pPr>
      <w:r>
        <w:rPr>
          <w:lang w:val="en-US"/>
        </w:rPr>
        <w:fldChar w:fldCharType="begin"/>
      </w:r>
      <w:r w:rsidR="006978B0">
        <w:rPr>
          <w:lang w:val="en-US"/>
        </w:rPr>
        <w:instrText xml:space="preserve"> ADDIN ZOTERO_BIBL {"uncited":[],"omitted":[],"custom":[]} CSL_BIBLIOGRAPHY </w:instrText>
      </w:r>
      <w:r>
        <w:rPr>
          <w:lang w:val="en-US"/>
        </w:rPr>
        <w:fldChar w:fldCharType="separate"/>
      </w:r>
      <w:r w:rsidR="00B2377B" w:rsidRPr="00B2377B">
        <w:rPr>
          <w:rFonts w:ascii="Times New Roman" w:hAnsi="Times New Roman" w:cs="Times New Roman"/>
          <w:lang w:val="en-GB"/>
        </w:rPr>
        <w:t xml:space="preserve">Bernt M, Donath A, Jühling F, Externbrink F, Florentz C, Fritzsch G, </w:t>
      </w:r>
      <w:r w:rsidR="00B2377B" w:rsidRPr="00B2377B">
        <w:rPr>
          <w:rFonts w:ascii="Times New Roman" w:hAnsi="Times New Roman" w:cs="Times New Roman"/>
          <w:i/>
          <w:iCs/>
          <w:lang w:val="en-GB"/>
        </w:rPr>
        <w:t>et al.</w:t>
      </w:r>
      <w:r w:rsidR="00B2377B" w:rsidRPr="00B2377B">
        <w:rPr>
          <w:rFonts w:ascii="Times New Roman" w:hAnsi="Times New Roman" w:cs="Times New Roman"/>
          <w:lang w:val="en-GB"/>
        </w:rPr>
        <w:t xml:space="preserve"> (2013). MITOS: Improved de novo metazoan mitochondrial genome annotation. </w:t>
      </w:r>
      <w:r w:rsidR="00B2377B" w:rsidRPr="00B2377B">
        <w:rPr>
          <w:rFonts w:ascii="Times New Roman" w:hAnsi="Times New Roman" w:cs="Times New Roman"/>
          <w:i/>
          <w:iCs/>
          <w:lang w:val="en-GB"/>
        </w:rPr>
        <w:t>Molecular Phylogenetics and Evolution</w:t>
      </w:r>
      <w:r w:rsidR="00B2377B" w:rsidRPr="00B2377B">
        <w:rPr>
          <w:rFonts w:ascii="Times New Roman" w:hAnsi="Times New Roman" w:cs="Times New Roman"/>
          <w:lang w:val="en-GB"/>
        </w:rPr>
        <w:t xml:space="preserve"> </w:t>
      </w:r>
      <w:r w:rsidR="00B2377B" w:rsidRPr="00B2377B">
        <w:rPr>
          <w:rFonts w:ascii="Times New Roman" w:hAnsi="Times New Roman" w:cs="Times New Roman"/>
          <w:b/>
          <w:bCs/>
          <w:lang w:val="en-GB"/>
        </w:rPr>
        <w:t>69</w:t>
      </w:r>
      <w:r w:rsidR="00B2377B" w:rsidRPr="00B2377B">
        <w:rPr>
          <w:rFonts w:ascii="Times New Roman" w:hAnsi="Times New Roman" w:cs="Times New Roman"/>
          <w:lang w:val="en-GB"/>
        </w:rPr>
        <w:t>: 313–319.</w:t>
      </w:r>
    </w:p>
    <w:p w14:paraId="48D59C17" w14:textId="77777777" w:rsidR="00B2377B" w:rsidRPr="00B2377B" w:rsidRDefault="00B2377B" w:rsidP="00B2377B">
      <w:pPr>
        <w:pStyle w:val="Bibliography"/>
        <w:rPr>
          <w:rFonts w:ascii="Times New Roman" w:hAnsi="Times New Roman" w:cs="Times New Roman"/>
          <w:lang w:val="en-GB"/>
        </w:rPr>
      </w:pPr>
      <w:r w:rsidRPr="00B2377B">
        <w:rPr>
          <w:rFonts w:ascii="Times New Roman" w:hAnsi="Times New Roman" w:cs="Times New Roman"/>
          <w:lang w:val="en-GB"/>
        </w:rPr>
        <w:t xml:space="preserve">Formenti G, Rhie A, Balacco J, Haase B, Mountcastle J, Fedrigo O, </w:t>
      </w:r>
      <w:r w:rsidRPr="00B2377B">
        <w:rPr>
          <w:rFonts w:ascii="Times New Roman" w:hAnsi="Times New Roman" w:cs="Times New Roman"/>
          <w:i/>
          <w:iCs/>
          <w:lang w:val="en-GB"/>
        </w:rPr>
        <w:t>et al.</w:t>
      </w:r>
      <w:r w:rsidRPr="00B2377B">
        <w:rPr>
          <w:rFonts w:ascii="Times New Roman" w:hAnsi="Times New Roman" w:cs="Times New Roman"/>
          <w:lang w:val="en-GB"/>
        </w:rPr>
        <w:t xml:space="preserve"> (2021). Complete vertebrate mitogenomes reveal widespread repeats and gene duplications. </w:t>
      </w:r>
      <w:r w:rsidRPr="00B2377B">
        <w:rPr>
          <w:rFonts w:ascii="Times New Roman" w:hAnsi="Times New Roman" w:cs="Times New Roman"/>
          <w:i/>
          <w:iCs/>
          <w:lang w:val="en-GB"/>
        </w:rPr>
        <w:t>Genome Biology</w:t>
      </w:r>
      <w:r w:rsidRPr="00B2377B">
        <w:rPr>
          <w:rFonts w:ascii="Times New Roman" w:hAnsi="Times New Roman" w:cs="Times New Roman"/>
          <w:lang w:val="en-GB"/>
        </w:rPr>
        <w:t xml:space="preserve"> </w:t>
      </w:r>
      <w:r w:rsidRPr="00B2377B">
        <w:rPr>
          <w:rFonts w:ascii="Times New Roman" w:hAnsi="Times New Roman" w:cs="Times New Roman"/>
          <w:b/>
          <w:bCs/>
          <w:lang w:val="en-GB"/>
        </w:rPr>
        <w:t>22</w:t>
      </w:r>
      <w:r w:rsidRPr="00B2377B">
        <w:rPr>
          <w:rFonts w:ascii="Times New Roman" w:hAnsi="Times New Roman" w:cs="Times New Roman"/>
          <w:lang w:val="en-GB"/>
        </w:rPr>
        <w:t>: 120.</w:t>
      </w:r>
    </w:p>
    <w:p w14:paraId="45D20BAD" w14:textId="77777777" w:rsidR="00B2377B" w:rsidRPr="00B2377B" w:rsidRDefault="00B2377B" w:rsidP="00B2377B">
      <w:pPr>
        <w:pStyle w:val="Bibliography"/>
        <w:rPr>
          <w:rFonts w:ascii="Times New Roman" w:hAnsi="Times New Roman" w:cs="Times New Roman"/>
          <w:lang w:val="en-GB"/>
        </w:rPr>
      </w:pPr>
      <w:r w:rsidRPr="00B2377B">
        <w:rPr>
          <w:rFonts w:ascii="Times New Roman" w:hAnsi="Times New Roman" w:cs="Times New Roman"/>
          <w:lang w:val="en-GB"/>
        </w:rPr>
        <w:t xml:space="preserve">Kolmogorov M, Yuan J, Lin Y, Pevzner PA (2019). Assembly of long, error-prone reads using repeat graphs. </w:t>
      </w:r>
      <w:r w:rsidRPr="00B2377B">
        <w:rPr>
          <w:rFonts w:ascii="Times New Roman" w:hAnsi="Times New Roman" w:cs="Times New Roman"/>
          <w:i/>
          <w:iCs/>
          <w:lang w:val="en-GB"/>
        </w:rPr>
        <w:t>Nat Biotechnol</w:t>
      </w:r>
      <w:r w:rsidRPr="00B2377B">
        <w:rPr>
          <w:rFonts w:ascii="Times New Roman" w:hAnsi="Times New Roman" w:cs="Times New Roman"/>
          <w:lang w:val="en-GB"/>
        </w:rPr>
        <w:t xml:space="preserve"> </w:t>
      </w:r>
      <w:r w:rsidRPr="00B2377B">
        <w:rPr>
          <w:rFonts w:ascii="Times New Roman" w:hAnsi="Times New Roman" w:cs="Times New Roman"/>
          <w:b/>
          <w:bCs/>
          <w:lang w:val="en-GB"/>
        </w:rPr>
        <w:t>37</w:t>
      </w:r>
      <w:r w:rsidRPr="00B2377B">
        <w:rPr>
          <w:rFonts w:ascii="Times New Roman" w:hAnsi="Times New Roman" w:cs="Times New Roman"/>
          <w:lang w:val="en-GB"/>
        </w:rPr>
        <w:t>: 540–546.</w:t>
      </w:r>
    </w:p>
    <w:p w14:paraId="2616C637" w14:textId="77777777" w:rsidR="00B2377B" w:rsidRPr="00B2377B" w:rsidRDefault="00B2377B" w:rsidP="00B2377B">
      <w:pPr>
        <w:pStyle w:val="Bibliography"/>
        <w:rPr>
          <w:rFonts w:ascii="Times New Roman" w:hAnsi="Times New Roman" w:cs="Times New Roman"/>
          <w:lang w:val="en-GB"/>
        </w:rPr>
      </w:pPr>
      <w:r w:rsidRPr="00B2377B">
        <w:rPr>
          <w:rFonts w:ascii="Times New Roman" w:hAnsi="Times New Roman" w:cs="Times New Roman"/>
          <w:lang w:val="en-GB"/>
        </w:rPr>
        <w:t xml:space="preserve">Kurtz S, Phillippy A, Delcher A, Smoot M, Shumway M, Antonescu C, </w:t>
      </w:r>
      <w:r w:rsidRPr="00B2377B">
        <w:rPr>
          <w:rFonts w:ascii="Times New Roman" w:hAnsi="Times New Roman" w:cs="Times New Roman"/>
          <w:i/>
          <w:iCs/>
          <w:lang w:val="en-GB"/>
        </w:rPr>
        <w:t>et al.</w:t>
      </w:r>
      <w:r w:rsidRPr="00B2377B">
        <w:rPr>
          <w:rFonts w:ascii="Times New Roman" w:hAnsi="Times New Roman" w:cs="Times New Roman"/>
          <w:lang w:val="en-GB"/>
        </w:rPr>
        <w:t xml:space="preserve"> (2004). Versatile and open software for comparing large genomes. </w:t>
      </w:r>
      <w:r w:rsidRPr="00B2377B">
        <w:rPr>
          <w:rFonts w:ascii="Times New Roman" w:hAnsi="Times New Roman" w:cs="Times New Roman"/>
          <w:i/>
          <w:iCs/>
          <w:lang w:val="en-GB"/>
        </w:rPr>
        <w:t>Genome Biol</w:t>
      </w:r>
      <w:r w:rsidRPr="00B2377B">
        <w:rPr>
          <w:rFonts w:ascii="Times New Roman" w:hAnsi="Times New Roman" w:cs="Times New Roman"/>
          <w:lang w:val="en-GB"/>
        </w:rPr>
        <w:t xml:space="preserve"> </w:t>
      </w:r>
      <w:r w:rsidRPr="00B2377B">
        <w:rPr>
          <w:rFonts w:ascii="Times New Roman" w:hAnsi="Times New Roman" w:cs="Times New Roman"/>
          <w:b/>
          <w:bCs/>
          <w:lang w:val="en-GB"/>
        </w:rPr>
        <w:t>5</w:t>
      </w:r>
      <w:r w:rsidRPr="00B2377B">
        <w:rPr>
          <w:rFonts w:ascii="Times New Roman" w:hAnsi="Times New Roman" w:cs="Times New Roman"/>
          <w:lang w:val="en-GB"/>
        </w:rPr>
        <w:t>.</w:t>
      </w:r>
    </w:p>
    <w:p w14:paraId="52BEE1B4" w14:textId="77777777" w:rsidR="00B2377B" w:rsidRPr="00B2377B" w:rsidRDefault="00B2377B" w:rsidP="00B2377B">
      <w:pPr>
        <w:pStyle w:val="Bibliography"/>
        <w:rPr>
          <w:rFonts w:ascii="Times New Roman" w:hAnsi="Times New Roman" w:cs="Times New Roman"/>
          <w:lang w:val="en-GB"/>
        </w:rPr>
      </w:pPr>
      <w:r w:rsidRPr="00B2377B">
        <w:rPr>
          <w:rFonts w:ascii="Times New Roman" w:hAnsi="Times New Roman" w:cs="Times New Roman"/>
          <w:lang w:val="en-GB"/>
        </w:rPr>
        <w:t xml:space="preserve">Li H (2018). Minimap2: pairwise alignment for nucleotide sequences. </w:t>
      </w:r>
      <w:r w:rsidRPr="00B2377B">
        <w:rPr>
          <w:rFonts w:ascii="Times New Roman" w:hAnsi="Times New Roman" w:cs="Times New Roman"/>
          <w:i/>
          <w:iCs/>
          <w:lang w:val="en-GB"/>
        </w:rPr>
        <w:t>Bioinformatics</w:t>
      </w:r>
      <w:r w:rsidRPr="00B2377B">
        <w:rPr>
          <w:rFonts w:ascii="Times New Roman" w:hAnsi="Times New Roman" w:cs="Times New Roman"/>
          <w:lang w:val="en-GB"/>
        </w:rPr>
        <w:t xml:space="preserve"> </w:t>
      </w:r>
      <w:r w:rsidRPr="00B2377B">
        <w:rPr>
          <w:rFonts w:ascii="Times New Roman" w:hAnsi="Times New Roman" w:cs="Times New Roman"/>
          <w:b/>
          <w:bCs/>
          <w:lang w:val="en-GB"/>
        </w:rPr>
        <w:t>34</w:t>
      </w:r>
      <w:r w:rsidRPr="00B2377B">
        <w:rPr>
          <w:rFonts w:ascii="Times New Roman" w:hAnsi="Times New Roman" w:cs="Times New Roman"/>
          <w:lang w:val="en-GB"/>
        </w:rPr>
        <w:t>: 3094–3100.</w:t>
      </w:r>
    </w:p>
    <w:p w14:paraId="7FE5994B" w14:textId="77777777" w:rsidR="00B2377B" w:rsidRPr="00B2377B" w:rsidRDefault="00B2377B" w:rsidP="00B2377B">
      <w:pPr>
        <w:pStyle w:val="Bibliography"/>
        <w:rPr>
          <w:rFonts w:ascii="Times New Roman" w:hAnsi="Times New Roman" w:cs="Times New Roman"/>
          <w:lang w:val="en-GB"/>
        </w:rPr>
      </w:pPr>
      <w:r w:rsidRPr="00B2377B">
        <w:rPr>
          <w:rFonts w:ascii="Times New Roman" w:hAnsi="Times New Roman" w:cs="Times New Roman"/>
          <w:lang w:val="en-GB"/>
        </w:rPr>
        <w:t xml:space="preserve">Robinson JT, Thorvaldsdottir H, Turner D, Mesirov JP (2023). igv.js: an embeddable JavaScript implementation of the Integrative Genomics Viewer (IGV). </w:t>
      </w:r>
      <w:r w:rsidRPr="00B2377B">
        <w:rPr>
          <w:rFonts w:ascii="Times New Roman" w:hAnsi="Times New Roman" w:cs="Times New Roman"/>
          <w:i/>
          <w:iCs/>
          <w:lang w:val="en-GB"/>
        </w:rPr>
        <w:t>Bioinformatics</w:t>
      </w:r>
      <w:r w:rsidRPr="00B2377B">
        <w:rPr>
          <w:rFonts w:ascii="Times New Roman" w:hAnsi="Times New Roman" w:cs="Times New Roman"/>
          <w:lang w:val="en-GB"/>
        </w:rPr>
        <w:t xml:space="preserve"> </w:t>
      </w:r>
      <w:r w:rsidRPr="00B2377B">
        <w:rPr>
          <w:rFonts w:ascii="Times New Roman" w:hAnsi="Times New Roman" w:cs="Times New Roman"/>
          <w:b/>
          <w:bCs/>
          <w:lang w:val="en-GB"/>
        </w:rPr>
        <w:t>39</w:t>
      </w:r>
      <w:r w:rsidRPr="00B2377B">
        <w:rPr>
          <w:rFonts w:ascii="Times New Roman" w:hAnsi="Times New Roman" w:cs="Times New Roman"/>
          <w:lang w:val="en-GB"/>
        </w:rPr>
        <w:t>: btac830.</w:t>
      </w:r>
    </w:p>
    <w:p w14:paraId="2636C975" w14:textId="77777777" w:rsidR="00B2377B" w:rsidRPr="00B2377B" w:rsidRDefault="00B2377B" w:rsidP="00B2377B">
      <w:pPr>
        <w:pStyle w:val="Bibliography"/>
        <w:rPr>
          <w:rFonts w:ascii="Times New Roman" w:hAnsi="Times New Roman" w:cs="Times New Roman"/>
          <w:lang w:val="en-GB"/>
        </w:rPr>
      </w:pPr>
      <w:r w:rsidRPr="00B2377B">
        <w:rPr>
          <w:rFonts w:ascii="Times New Roman" w:hAnsi="Times New Roman" w:cs="Times New Roman"/>
          <w:lang w:val="en-GB"/>
        </w:rPr>
        <w:t xml:space="preserve">Yokobori S, Fukuda N, Nakamura M, Aoyama T, Oshima T (2004). Long-Term Conservation of Six Duplicated Structural Genes in Cephalopod Mitochondrial Genomes. </w:t>
      </w:r>
      <w:r w:rsidRPr="00B2377B">
        <w:rPr>
          <w:rFonts w:ascii="Times New Roman" w:hAnsi="Times New Roman" w:cs="Times New Roman"/>
          <w:i/>
          <w:iCs/>
          <w:lang w:val="en-GB"/>
        </w:rPr>
        <w:t>Molecular Biology and Evolution</w:t>
      </w:r>
      <w:r w:rsidRPr="00B2377B">
        <w:rPr>
          <w:rFonts w:ascii="Times New Roman" w:hAnsi="Times New Roman" w:cs="Times New Roman"/>
          <w:lang w:val="en-GB"/>
        </w:rPr>
        <w:t xml:space="preserve"> </w:t>
      </w:r>
      <w:r w:rsidRPr="00B2377B">
        <w:rPr>
          <w:rFonts w:ascii="Times New Roman" w:hAnsi="Times New Roman" w:cs="Times New Roman"/>
          <w:b/>
          <w:bCs/>
          <w:lang w:val="en-GB"/>
        </w:rPr>
        <w:t>21</w:t>
      </w:r>
      <w:r w:rsidRPr="00B2377B">
        <w:rPr>
          <w:rFonts w:ascii="Times New Roman" w:hAnsi="Times New Roman" w:cs="Times New Roman"/>
          <w:lang w:val="en-GB"/>
        </w:rPr>
        <w:t>: 2034–2046.</w:t>
      </w:r>
    </w:p>
    <w:p w14:paraId="0084116C" w14:textId="1989BF83" w:rsidR="00F755E0" w:rsidRPr="00F755E0" w:rsidRDefault="00F755E0" w:rsidP="007828BE">
      <w:pPr>
        <w:rPr>
          <w:rFonts w:ascii="Helvetica" w:hAnsi="Helvetica"/>
          <w:b/>
          <w:bCs/>
          <w:sz w:val="22"/>
          <w:szCs w:val="22"/>
          <w:lang w:val="en-US"/>
        </w:rPr>
      </w:pPr>
      <w:r>
        <w:rPr>
          <w:rFonts w:ascii="Helvetica" w:hAnsi="Helvetica"/>
          <w:b/>
          <w:bCs/>
          <w:sz w:val="22"/>
          <w:szCs w:val="22"/>
          <w:lang w:val="en-US"/>
        </w:rPr>
        <w:fldChar w:fldCharType="end"/>
      </w:r>
    </w:p>
    <w:p w14:paraId="03F802B1" w14:textId="77777777" w:rsidR="00F755E0" w:rsidRDefault="00F755E0" w:rsidP="007828BE">
      <w:pPr>
        <w:rPr>
          <w:rFonts w:ascii="Helvetica" w:hAnsi="Helvetica"/>
          <w:sz w:val="22"/>
          <w:szCs w:val="22"/>
          <w:lang w:val="en-US"/>
        </w:rPr>
      </w:pPr>
    </w:p>
    <w:sectPr w:rsidR="00F755E0">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90ECE" w14:textId="77777777" w:rsidR="00A83FBD" w:rsidRDefault="00A83FBD" w:rsidP="00D56D26">
      <w:r>
        <w:separator/>
      </w:r>
    </w:p>
  </w:endnote>
  <w:endnote w:type="continuationSeparator" w:id="0">
    <w:p w14:paraId="431A13E4" w14:textId="77777777" w:rsidR="00A83FBD" w:rsidRDefault="00A83FBD" w:rsidP="00D56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7552477"/>
      <w:docPartObj>
        <w:docPartGallery w:val="Page Numbers (Bottom of Page)"/>
        <w:docPartUnique/>
      </w:docPartObj>
    </w:sdtPr>
    <w:sdtContent>
      <w:p w14:paraId="381FC38A" w14:textId="7298F962" w:rsidR="00D56D26" w:rsidRDefault="00D56D26" w:rsidP="00746B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B50F7B" w14:textId="77777777" w:rsidR="00D56D26" w:rsidRDefault="00D56D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95369757"/>
      <w:docPartObj>
        <w:docPartGallery w:val="Page Numbers (Bottom of Page)"/>
        <w:docPartUnique/>
      </w:docPartObj>
    </w:sdtPr>
    <w:sdtContent>
      <w:p w14:paraId="5DDD7E9C" w14:textId="5FBA7E78" w:rsidR="00D56D26" w:rsidRDefault="00D56D26" w:rsidP="00746BD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A054AE" w14:textId="77777777" w:rsidR="00D56D26" w:rsidRDefault="00D56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754A4" w14:textId="77777777" w:rsidR="00A83FBD" w:rsidRDefault="00A83FBD" w:rsidP="00D56D26">
      <w:r>
        <w:separator/>
      </w:r>
    </w:p>
  </w:footnote>
  <w:footnote w:type="continuationSeparator" w:id="0">
    <w:p w14:paraId="2BEB264F" w14:textId="77777777" w:rsidR="00A83FBD" w:rsidRDefault="00A83FBD" w:rsidP="00D56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B67C9"/>
    <w:multiLevelType w:val="multilevel"/>
    <w:tmpl w:val="BF7A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7A287F"/>
    <w:multiLevelType w:val="hybridMultilevel"/>
    <w:tmpl w:val="976ED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268657">
    <w:abstractNumId w:val="0"/>
  </w:num>
  <w:num w:numId="2" w16cid:durableId="850215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53F"/>
    <w:rsid w:val="000056CB"/>
    <w:rsid w:val="0000777D"/>
    <w:rsid w:val="00020635"/>
    <w:rsid w:val="00040E08"/>
    <w:rsid w:val="00043250"/>
    <w:rsid w:val="00043391"/>
    <w:rsid w:val="00074936"/>
    <w:rsid w:val="00083DC9"/>
    <w:rsid w:val="00085FE1"/>
    <w:rsid w:val="000B5042"/>
    <w:rsid w:val="000B59D3"/>
    <w:rsid w:val="000B69B9"/>
    <w:rsid w:val="000D042F"/>
    <w:rsid w:val="000F6FD3"/>
    <w:rsid w:val="00102340"/>
    <w:rsid w:val="00112489"/>
    <w:rsid w:val="00133233"/>
    <w:rsid w:val="00137F9D"/>
    <w:rsid w:val="00143654"/>
    <w:rsid w:val="001546C3"/>
    <w:rsid w:val="001834E4"/>
    <w:rsid w:val="00191316"/>
    <w:rsid w:val="001A16BF"/>
    <w:rsid w:val="001A222B"/>
    <w:rsid w:val="001A421E"/>
    <w:rsid w:val="001A49B6"/>
    <w:rsid w:val="001C46A7"/>
    <w:rsid w:val="001D77FA"/>
    <w:rsid w:val="001E1694"/>
    <w:rsid w:val="001E1DE6"/>
    <w:rsid w:val="002137B8"/>
    <w:rsid w:val="00215FFA"/>
    <w:rsid w:val="00227768"/>
    <w:rsid w:val="00295B7E"/>
    <w:rsid w:val="002C0F41"/>
    <w:rsid w:val="002C29CF"/>
    <w:rsid w:val="002E3873"/>
    <w:rsid w:val="002E48E5"/>
    <w:rsid w:val="00312E9D"/>
    <w:rsid w:val="003457B9"/>
    <w:rsid w:val="00375BF2"/>
    <w:rsid w:val="00377377"/>
    <w:rsid w:val="003A4299"/>
    <w:rsid w:val="003B0CD4"/>
    <w:rsid w:val="003B4DCE"/>
    <w:rsid w:val="003B5BD7"/>
    <w:rsid w:val="003C6D61"/>
    <w:rsid w:val="003E2461"/>
    <w:rsid w:val="00402519"/>
    <w:rsid w:val="00410C15"/>
    <w:rsid w:val="00413D6D"/>
    <w:rsid w:val="004357AE"/>
    <w:rsid w:val="00443336"/>
    <w:rsid w:val="00462AFF"/>
    <w:rsid w:val="00485175"/>
    <w:rsid w:val="004B0AF2"/>
    <w:rsid w:val="005139C0"/>
    <w:rsid w:val="00514232"/>
    <w:rsid w:val="00536416"/>
    <w:rsid w:val="005425A6"/>
    <w:rsid w:val="005456B7"/>
    <w:rsid w:val="005D3E5F"/>
    <w:rsid w:val="006213AD"/>
    <w:rsid w:val="00627A4A"/>
    <w:rsid w:val="00661DA3"/>
    <w:rsid w:val="00694C04"/>
    <w:rsid w:val="006978B0"/>
    <w:rsid w:val="006A02C7"/>
    <w:rsid w:val="006A6E03"/>
    <w:rsid w:val="00721DF4"/>
    <w:rsid w:val="007446A8"/>
    <w:rsid w:val="0074752A"/>
    <w:rsid w:val="00774C64"/>
    <w:rsid w:val="007828BE"/>
    <w:rsid w:val="0079142C"/>
    <w:rsid w:val="007D42AD"/>
    <w:rsid w:val="007D7A49"/>
    <w:rsid w:val="007E4229"/>
    <w:rsid w:val="007E49F7"/>
    <w:rsid w:val="008012BB"/>
    <w:rsid w:val="00831670"/>
    <w:rsid w:val="008513DE"/>
    <w:rsid w:val="008763EC"/>
    <w:rsid w:val="00876BCE"/>
    <w:rsid w:val="00880E88"/>
    <w:rsid w:val="00887C9A"/>
    <w:rsid w:val="008A0597"/>
    <w:rsid w:val="008B160E"/>
    <w:rsid w:val="008C50E1"/>
    <w:rsid w:val="008D14A8"/>
    <w:rsid w:val="008D5989"/>
    <w:rsid w:val="008F14B7"/>
    <w:rsid w:val="00902F27"/>
    <w:rsid w:val="00913631"/>
    <w:rsid w:val="009157AC"/>
    <w:rsid w:val="00932C3F"/>
    <w:rsid w:val="00974C26"/>
    <w:rsid w:val="00997BD1"/>
    <w:rsid w:val="009A618D"/>
    <w:rsid w:val="009B407D"/>
    <w:rsid w:val="009B5A50"/>
    <w:rsid w:val="009D12B6"/>
    <w:rsid w:val="009E27F9"/>
    <w:rsid w:val="009E7D77"/>
    <w:rsid w:val="00A20B9E"/>
    <w:rsid w:val="00A349D6"/>
    <w:rsid w:val="00A54C07"/>
    <w:rsid w:val="00A65279"/>
    <w:rsid w:val="00A83FBD"/>
    <w:rsid w:val="00A84114"/>
    <w:rsid w:val="00A84302"/>
    <w:rsid w:val="00AB5B31"/>
    <w:rsid w:val="00AB5CFE"/>
    <w:rsid w:val="00AE45EE"/>
    <w:rsid w:val="00B2377B"/>
    <w:rsid w:val="00B24E3E"/>
    <w:rsid w:val="00B323C6"/>
    <w:rsid w:val="00B518E7"/>
    <w:rsid w:val="00B54135"/>
    <w:rsid w:val="00B7198A"/>
    <w:rsid w:val="00B82431"/>
    <w:rsid w:val="00B949D6"/>
    <w:rsid w:val="00B94BAA"/>
    <w:rsid w:val="00BB29AA"/>
    <w:rsid w:val="00BD7BC4"/>
    <w:rsid w:val="00C04312"/>
    <w:rsid w:val="00C14569"/>
    <w:rsid w:val="00C95107"/>
    <w:rsid w:val="00CA42A9"/>
    <w:rsid w:val="00CB6BD5"/>
    <w:rsid w:val="00CC3767"/>
    <w:rsid w:val="00CE0DF7"/>
    <w:rsid w:val="00CE29A2"/>
    <w:rsid w:val="00CF77E6"/>
    <w:rsid w:val="00D2719B"/>
    <w:rsid w:val="00D46F06"/>
    <w:rsid w:val="00D56D26"/>
    <w:rsid w:val="00D63C92"/>
    <w:rsid w:val="00D9040F"/>
    <w:rsid w:val="00DB206C"/>
    <w:rsid w:val="00DF54CB"/>
    <w:rsid w:val="00E029C7"/>
    <w:rsid w:val="00E16A60"/>
    <w:rsid w:val="00E27137"/>
    <w:rsid w:val="00E630A6"/>
    <w:rsid w:val="00E70E2B"/>
    <w:rsid w:val="00E94202"/>
    <w:rsid w:val="00EA40A4"/>
    <w:rsid w:val="00ED3405"/>
    <w:rsid w:val="00ED7375"/>
    <w:rsid w:val="00EF31F3"/>
    <w:rsid w:val="00F0435F"/>
    <w:rsid w:val="00F1374C"/>
    <w:rsid w:val="00F143A5"/>
    <w:rsid w:val="00F254D3"/>
    <w:rsid w:val="00F27B11"/>
    <w:rsid w:val="00F31938"/>
    <w:rsid w:val="00F35DDE"/>
    <w:rsid w:val="00F755E0"/>
    <w:rsid w:val="00F83BE0"/>
    <w:rsid w:val="00F955BD"/>
    <w:rsid w:val="00F97A5A"/>
    <w:rsid w:val="00FC01CD"/>
    <w:rsid w:val="00FC2F17"/>
    <w:rsid w:val="00FD357B"/>
    <w:rsid w:val="00FD67F9"/>
    <w:rsid w:val="00FF3BD6"/>
    <w:rsid w:val="00FF453F"/>
    <w:rsid w:val="00FF5D88"/>
    <w:rsid w:val="02A76688"/>
    <w:rsid w:val="0913841B"/>
    <w:rsid w:val="0A3D4AD9"/>
    <w:rsid w:val="0E8CC284"/>
    <w:rsid w:val="136E6C8C"/>
    <w:rsid w:val="18B870CE"/>
    <w:rsid w:val="29AF2061"/>
    <w:rsid w:val="2BA89A25"/>
    <w:rsid w:val="3401C45D"/>
    <w:rsid w:val="3593446A"/>
    <w:rsid w:val="377BBD3E"/>
    <w:rsid w:val="38636A93"/>
    <w:rsid w:val="3881DEC5"/>
    <w:rsid w:val="3AD7236B"/>
    <w:rsid w:val="3B267D2D"/>
    <w:rsid w:val="41B86CAC"/>
    <w:rsid w:val="45E43C6C"/>
    <w:rsid w:val="47461FF1"/>
    <w:rsid w:val="5CC201C3"/>
    <w:rsid w:val="61E4C6C1"/>
    <w:rsid w:val="6645B746"/>
    <w:rsid w:val="6D08FFAC"/>
    <w:rsid w:val="79246985"/>
    <w:rsid w:val="7DB586A8"/>
  </w:rsids>
  <m:mathPr>
    <m:mathFont m:val="Cambria Math"/>
    <m:brkBin m:val="before"/>
    <m:brkBinSub m:val="--"/>
    <m:smallFrac m:val="0"/>
    <m:dispDef/>
    <m:lMargin m:val="0"/>
    <m:rMargin m:val="0"/>
    <m:defJc m:val="centerGroup"/>
    <m:wrapIndent m:val="1440"/>
    <m:intLim m:val="subSup"/>
    <m:naryLim m:val="undOvr"/>
  </m:mathPr>
  <w:themeFontLang w:val="en-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1D8E7"/>
  <w15:chartTrackingRefBased/>
  <w15:docId w15:val="{417D86E3-1799-6D4F-95B9-1B02471F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53F"/>
    <w:pPr>
      <w:ind w:left="720"/>
      <w:contextualSpacing/>
    </w:pPr>
  </w:style>
  <w:style w:type="character" w:styleId="Hyperlink">
    <w:name w:val="Hyperlink"/>
    <w:basedOn w:val="DefaultParagraphFont"/>
    <w:uiPriority w:val="99"/>
    <w:unhideWhenUsed/>
    <w:rsid w:val="00C95107"/>
    <w:rPr>
      <w:color w:val="0563C1" w:themeColor="hyperlink"/>
      <w:u w:val="single"/>
    </w:rPr>
  </w:style>
  <w:style w:type="character" w:styleId="UnresolvedMention">
    <w:name w:val="Unresolved Mention"/>
    <w:basedOn w:val="DefaultParagraphFont"/>
    <w:uiPriority w:val="99"/>
    <w:semiHidden/>
    <w:unhideWhenUsed/>
    <w:rsid w:val="00C95107"/>
    <w:rPr>
      <w:color w:val="605E5C"/>
      <w:shd w:val="clear" w:color="auto" w:fill="E1DFDD"/>
    </w:rPr>
  </w:style>
  <w:style w:type="table" w:styleId="TableGrid">
    <w:name w:val="Table Grid"/>
    <w:basedOn w:val="TableNormal"/>
    <w:uiPriority w:val="39"/>
    <w:rsid w:val="008A0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755E0"/>
    <w:pPr>
      <w:spacing w:after="240"/>
      <w:ind w:left="720" w:hanging="720"/>
    </w:pPr>
  </w:style>
  <w:style w:type="paragraph" w:styleId="Revision">
    <w:name w:val="Revision"/>
    <w:hidden/>
    <w:uiPriority w:val="99"/>
    <w:semiHidden/>
    <w:rsid w:val="008D14A8"/>
  </w:style>
  <w:style w:type="character" w:styleId="FollowedHyperlink">
    <w:name w:val="FollowedHyperlink"/>
    <w:basedOn w:val="DefaultParagraphFont"/>
    <w:uiPriority w:val="99"/>
    <w:semiHidden/>
    <w:unhideWhenUsed/>
    <w:rsid w:val="00043391"/>
    <w:rPr>
      <w:color w:val="954F72" w:themeColor="followedHyperlink"/>
      <w:u w:val="single"/>
    </w:rPr>
  </w:style>
  <w:style w:type="character" w:styleId="CommentReference">
    <w:name w:val="annotation reference"/>
    <w:basedOn w:val="DefaultParagraphFont"/>
    <w:uiPriority w:val="99"/>
    <w:semiHidden/>
    <w:unhideWhenUsed/>
    <w:rsid w:val="001D77FA"/>
    <w:rPr>
      <w:sz w:val="16"/>
      <w:szCs w:val="16"/>
    </w:rPr>
  </w:style>
  <w:style w:type="paragraph" w:styleId="CommentText">
    <w:name w:val="annotation text"/>
    <w:basedOn w:val="Normal"/>
    <w:link w:val="CommentTextChar"/>
    <w:uiPriority w:val="99"/>
    <w:semiHidden/>
    <w:unhideWhenUsed/>
    <w:rsid w:val="001D77FA"/>
    <w:rPr>
      <w:sz w:val="20"/>
      <w:szCs w:val="20"/>
    </w:rPr>
  </w:style>
  <w:style w:type="character" w:customStyle="1" w:styleId="CommentTextChar">
    <w:name w:val="Comment Text Char"/>
    <w:basedOn w:val="DefaultParagraphFont"/>
    <w:link w:val="CommentText"/>
    <w:uiPriority w:val="99"/>
    <w:semiHidden/>
    <w:rsid w:val="001D77FA"/>
    <w:rPr>
      <w:sz w:val="20"/>
      <w:szCs w:val="20"/>
    </w:rPr>
  </w:style>
  <w:style w:type="paragraph" w:styleId="CommentSubject">
    <w:name w:val="annotation subject"/>
    <w:basedOn w:val="CommentText"/>
    <w:next w:val="CommentText"/>
    <w:link w:val="CommentSubjectChar"/>
    <w:uiPriority w:val="99"/>
    <w:semiHidden/>
    <w:unhideWhenUsed/>
    <w:rsid w:val="001D77FA"/>
    <w:rPr>
      <w:b/>
      <w:bCs/>
    </w:rPr>
  </w:style>
  <w:style w:type="character" w:customStyle="1" w:styleId="CommentSubjectChar">
    <w:name w:val="Comment Subject Char"/>
    <w:basedOn w:val="CommentTextChar"/>
    <w:link w:val="CommentSubject"/>
    <w:uiPriority w:val="99"/>
    <w:semiHidden/>
    <w:rsid w:val="001D77FA"/>
    <w:rPr>
      <w:b/>
      <w:bCs/>
      <w:sz w:val="20"/>
      <w:szCs w:val="20"/>
    </w:rPr>
  </w:style>
  <w:style w:type="character" w:customStyle="1" w:styleId="captiontitlelp21u">
    <w:name w:val="caption__title___lp21u"/>
    <w:basedOn w:val="DefaultParagraphFont"/>
    <w:rsid w:val="0000777D"/>
  </w:style>
  <w:style w:type="paragraph" w:styleId="Footer">
    <w:name w:val="footer"/>
    <w:basedOn w:val="Normal"/>
    <w:link w:val="FooterChar"/>
    <w:uiPriority w:val="99"/>
    <w:unhideWhenUsed/>
    <w:rsid w:val="00D56D26"/>
    <w:pPr>
      <w:tabs>
        <w:tab w:val="center" w:pos="4680"/>
        <w:tab w:val="right" w:pos="9360"/>
      </w:tabs>
    </w:pPr>
  </w:style>
  <w:style w:type="character" w:customStyle="1" w:styleId="FooterChar">
    <w:name w:val="Footer Char"/>
    <w:basedOn w:val="DefaultParagraphFont"/>
    <w:link w:val="Footer"/>
    <w:uiPriority w:val="99"/>
    <w:rsid w:val="00D56D26"/>
  </w:style>
  <w:style w:type="character" w:styleId="PageNumber">
    <w:name w:val="page number"/>
    <w:basedOn w:val="DefaultParagraphFont"/>
    <w:uiPriority w:val="99"/>
    <w:semiHidden/>
    <w:unhideWhenUsed/>
    <w:rsid w:val="00D56D26"/>
  </w:style>
  <w:style w:type="paragraph" w:styleId="NormalWeb">
    <w:name w:val="Normal (Web)"/>
    <w:basedOn w:val="Normal"/>
    <w:uiPriority w:val="99"/>
    <w:semiHidden/>
    <w:unhideWhenUsed/>
    <w:rsid w:val="00112489"/>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91363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1363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37381">
      <w:bodyDiv w:val="1"/>
      <w:marLeft w:val="0"/>
      <w:marRight w:val="0"/>
      <w:marTop w:val="0"/>
      <w:marBottom w:val="0"/>
      <w:divBdr>
        <w:top w:val="none" w:sz="0" w:space="0" w:color="auto"/>
        <w:left w:val="none" w:sz="0" w:space="0" w:color="auto"/>
        <w:bottom w:val="none" w:sz="0" w:space="0" w:color="auto"/>
        <w:right w:val="none" w:sz="0" w:space="0" w:color="auto"/>
      </w:divBdr>
    </w:div>
    <w:div w:id="281420733">
      <w:bodyDiv w:val="1"/>
      <w:marLeft w:val="0"/>
      <w:marRight w:val="0"/>
      <w:marTop w:val="0"/>
      <w:marBottom w:val="0"/>
      <w:divBdr>
        <w:top w:val="none" w:sz="0" w:space="0" w:color="auto"/>
        <w:left w:val="none" w:sz="0" w:space="0" w:color="auto"/>
        <w:bottom w:val="none" w:sz="0" w:space="0" w:color="auto"/>
        <w:right w:val="none" w:sz="0" w:space="0" w:color="auto"/>
      </w:divBdr>
    </w:div>
    <w:div w:id="330572351">
      <w:bodyDiv w:val="1"/>
      <w:marLeft w:val="0"/>
      <w:marRight w:val="0"/>
      <w:marTop w:val="0"/>
      <w:marBottom w:val="0"/>
      <w:divBdr>
        <w:top w:val="none" w:sz="0" w:space="0" w:color="auto"/>
        <w:left w:val="none" w:sz="0" w:space="0" w:color="auto"/>
        <w:bottom w:val="none" w:sz="0" w:space="0" w:color="auto"/>
        <w:right w:val="none" w:sz="0" w:space="0" w:color="auto"/>
      </w:divBdr>
    </w:div>
    <w:div w:id="1081678819">
      <w:bodyDiv w:val="1"/>
      <w:marLeft w:val="0"/>
      <w:marRight w:val="0"/>
      <w:marTop w:val="0"/>
      <w:marBottom w:val="0"/>
      <w:divBdr>
        <w:top w:val="none" w:sz="0" w:space="0" w:color="auto"/>
        <w:left w:val="none" w:sz="0" w:space="0" w:color="auto"/>
        <w:bottom w:val="none" w:sz="0" w:space="0" w:color="auto"/>
        <w:right w:val="none" w:sz="0" w:space="0" w:color="auto"/>
      </w:divBdr>
    </w:div>
    <w:div w:id="1125078198">
      <w:bodyDiv w:val="1"/>
      <w:marLeft w:val="0"/>
      <w:marRight w:val="0"/>
      <w:marTop w:val="0"/>
      <w:marBottom w:val="0"/>
      <w:divBdr>
        <w:top w:val="none" w:sz="0" w:space="0" w:color="auto"/>
        <w:left w:val="none" w:sz="0" w:space="0" w:color="auto"/>
        <w:bottom w:val="none" w:sz="0" w:space="0" w:color="auto"/>
        <w:right w:val="none" w:sz="0" w:space="0" w:color="auto"/>
      </w:divBdr>
      <w:divsChild>
        <w:div w:id="2123068199">
          <w:marLeft w:val="1987"/>
          <w:marRight w:val="0"/>
          <w:marTop w:val="0"/>
          <w:marBottom w:val="0"/>
          <w:divBdr>
            <w:top w:val="none" w:sz="0" w:space="0" w:color="auto"/>
            <w:left w:val="none" w:sz="0" w:space="0" w:color="auto"/>
            <w:bottom w:val="none" w:sz="0" w:space="0" w:color="auto"/>
            <w:right w:val="none" w:sz="0" w:space="0" w:color="auto"/>
          </w:divBdr>
        </w:div>
      </w:divsChild>
    </w:div>
    <w:div w:id="1139879755">
      <w:bodyDiv w:val="1"/>
      <w:marLeft w:val="0"/>
      <w:marRight w:val="0"/>
      <w:marTop w:val="0"/>
      <w:marBottom w:val="0"/>
      <w:divBdr>
        <w:top w:val="none" w:sz="0" w:space="0" w:color="auto"/>
        <w:left w:val="none" w:sz="0" w:space="0" w:color="auto"/>
        <w:bottom w:val="none" w:sz="0" w:space="0" w:color="auto"/>
        <w:right w:val="none" w:sz="0" w:space="0" w:color="auto"/>
      </w:divBdr>
      <w:divsChild>
        <w:div w:id="103622714">
          <w:marLeft w:val="0"/>
          <w:marRight w:val="0"/>
          <w:marTop w:val="0"/>
          <w:marBottom w:val="0"/>
          <w:divBdr>
            <w:top w:val="none" w:sz="0" w:space="0" w:color="auto"/>
            <w:left w:val="none" w:sz="0" w:space="0" w:color="auto"/>
            <w:bottom w:val="none" w:sz="0" w:space="0" w:color="auto"/>
            <w:right w:val="none" w:sz="0" w:space="0" w:color="auto"/>
          </w:divBdr>
          <w:divsChild>
            <w:div w:id="86128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2065">
      <w:bodyDiv w:val="1"/>
      <w:marLeft w:val="0"/>
      <w:marRight w:val="0"/>
      <w:marTop w:val="0"/>
      <w:marBottom w:val="0"/>
      <w:divBdr>
        <w:top w:val="none" w:sz="0" w:space="0" w:color="auto"/>
        <w:left w:val="none" w:sz="0" w:space="0" w:color="auto"/>
        <w:bottom w:val="none" w:sz="0" w:space="0" w:color="auto"/>
        <w:right w:val="none" w:sz="0" w:space="0" w:color="auto"/>
      </w:divBdr>
      <w:divsChild>
        <w:div w:id="2073189831">
          <w:marLeft w:val="1987"/>
          <w:marRight w:val="0"/>
          <w:marTop w:val="0"/>
          <w:marBottom w:val="0"/>
          <w:divBdr>
            <w:top w:val="none" w:sz="0" w:space="0" w:color="auto"/>
            <w:left w:val="none" w:sz="0" w:space="0" w:color="auto"/>
            <w:bottom w:val="none" w:sz="0" w:space="0" w:color="auto"/>
            <w:right w:val="none" w:sz="0" w:space="0" w:color="auto"/>
          </w:divBdr>
        </w:div>
      </w:divsChild>
    </w:div>
    <w:div w:id="1295410522">
      <w:bodyDiv w:val="1"/>
      <w:marLeft w:val="0"/>
      <w:marRight w:val="0"/>
      <w:marTop w:val="0"/>
      <w:marBottom w:val="0"/>
      <w:divBdr>
        <w:top w:val="none" w:sz="0" w:space="0" w:color="auto"/>
        <w:left w:val="none" w:sz="0" w:space="0" w:color="auto"/>
        <w:bottom w:val="none" w:sz="0" w:space="0" w:color="auto"/>
        <w:right w:val="none" w:sz="0" w:space="0" w:color="auto"/>
      </w:divBdr>
      <w:divsChild>
        <w:div w:id="1782264327">
          <w:marLeft w:val="0"/>
          <w:marRight w:val="0"/>
          <w:marTop w:val="0"/>
          <w:marBottom w:val="0"/>
          <w:divBdr>
            <w:top w:val="none" w:sz="0" w:space="0" w:color="auto"/>
            <w:left w:val="none" w:sz="0" w:space="0" w:color="auto"/>
            <w:bottom w:val="none" w:sz="0" w:space="0" w:color="auto"/>
            <w:right w:val="none" w:sz="0" w:space="0" w:color="auto"/>
          </w:divBdr>
          <w:divsChild>
            <w:div w:id="57960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333322">
      <w:bodyDiv w:val="1"/>
      <w:marLeft w:val="0"/>
      <w:marRight w:val="0"/>
      <w:marTop w:val="0"/>
      <w:marBottom w:val="0"/>
      <w:divBdr>
        <w:top w:val="none" w:sz="0" w:space="0" w:color="auto"/>
        <w:left w:val="none" w:sz="0" w:space="0" w:color="auto"/>
        <w:bottom w:val="none" w:sz="0" w:space="0" w:color="auto"/>
        <w:right w:val="none" w:sz="0" w:space="0" w:color="auto"/>
      </w:divBdr>
    </w:div>
    <w:div w:id="1496455459">
      <w:bodyDiv w:val="1"/>
      <w:marLeft w:val="0"/>
      <w:marRight w:val="0"/>
      <w:marTop w:val="0"/>
      <w:marBottom w:val="0"/>
      <w:divBdr>
        <w:top w:val="none" w:sz="0" w:space="0" w:color="auto"/>
        <w:left w:val="none" w:sz="0" w:space="0" w:color="auto"/>
        <w:bottom w:val="none" w:sz="0" w:space="0" w:color="auto"/>
        <w:right w:val="none" w:sz="0" w:space="0" w:color="auto"/>
      </w:divBdr>
    </w:div>
    <w:div w:id="1506750326">
      <w:bodyDiv w:val="1"/>
      <w:marLeft w:val="0"/>
      <w:marRight w:val="0"/>
      <w:marTop w:val="0"/>
      <w:marBottom w:val="0"/>
      <w:divBdr>
        <w:top w:val="none" w:sz="0" w:space="0" w:color="auto"/>
        <w:left w:val="none" w:sz="0" w:space="0" w:color="auto"/>
        <w:bottom w:val="none" w:sz="0" w:space="0" w:color="auto"/>
        <w:right w:val="none" w:sz="0" w:space="0" w:color="auto"/>
      </w:divBdr>
    </w:div>
    <w:div w:id="1534224384">
      <w:bodyDiv w:val="1"/>
      <w:marLeft w:val="0"/>
      <w:marRight w:val="0"/>
      <w:marTop w:val="0"/>
      <w:marBottom w:val="0"/>
      <w:divBdr>
        <w:top w:val="none" w:sz="0" w:space="0" w:color="auto"/>
        <w:left w:val="none" w:sz="0" w:space="0" w:color="auto"/>
        <w:bottom w:val="none" w:sz="0" w:space="0" w:color="auto"/>
        <w:right w:val="none" w:sz="0" w:space="0" w:color="auto"/>
      </w:divBdr>
    </w:div>
    <w:div w:id="1548761882">
      <w:bodyDiv w:val="1"/>
      <w:marLeft w:val="0"/>
      <w:marRight w:val="0"/>
      <w:marTop w:val="0"/>
      <w:marBottom w:val="0"/>
      <w:divBdr>
        <w:top w:val="none" w:sz="0" w:space="0" w:color="auto"/>
        <w:left w:val="none" w:sz="0" w:space="0" w:color="auto"/>
        <w:bottom w:val="none" w:sz="0" w:space="0" w:color="auto"/>
        <w:right w:val="none" w:sz="0" w:space="0" w:color="auto"/>
      </w:divBdr>
      <w:divsChild>
        <w:div w:id="731123368">
          <w:marLeft w:val="0"/>
          <w:marRight w:val="0"/>
          <w:marTop w:val="0"/>
          <w:marBottom w:val="0"/>
          <w:divBdr>
            <w:top w:val="none" w:sz="0" w:space="0" w:color="auto"/>
            <w:left w:val="none" w:sz="0" w:space="0" w:color="auto"/>
            <w:bottom w:val="none" w:sz="0" w:space="0" w:color="auto"/>
            <w:right w:val="none" w:sz="0" w:space="0" w:color="auto"/>
          </w:divBdr>
          <w:divsChild>
            <w:div w:id="21516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932492">
      <w:bodyDiv w:val="1"/>
      <w:marLeft w:val="0"/>
      <w:marRight w:val="0"/>
      <w:marTop w:val="0"/>
      <w:marBottom w:val="0"/>
      <w:divBdr>
        <w:top w:val="none" w:sz="0" w:space="0" w:color="auto"/>
        <w:left w:val="none" w:sz="0" w:space="0" w:color="auto"/>
        <w:bottom w:val="none" w:sz="0" w:space="0" w:color="auto"/>
        <w:right w:val="none" w:sz="0" w:space="0" w:color="auto"/>
      </w:divBdr>
      <w:divsChild>
        <w:div w:id="1044477970">
          <w:marLeft w:val="0"/>
          <w:marRight w:val="0"/>
          <w:marTop w:val="0"/>
          <w:marBottom w:val="0"/>
          <w:divBdr>
            <w:top w:val="none" w:sz="0" w:space="0" w:color="auto"/>
            <w:left w:val="none" w:sz="0" w:space="0" w:color="auto"/>
            <w:bottom w:val="none" w:sz="0" w:space="0" w:color="auto"/>
            <w:right w:val="none" w:sz="0" w:space="0" w:color="auto"/>
          </w:divBdr>
          <w:divsChild>
            <w:div w:id="2774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42712">
      <w:bodyDiv w:val="1"/>
      <w:marLeft w:val="0"/>
      <w:marRight w:val="0"/>
      <w:marTop w:val="0"/>
      <w:marBottom w:val="0"/>
      <w:divBdr>
        <w:top w:val="none" w:sz="0" w:space="0" w:color="auto"/>
        <w:left w:val="none" w:sz="0" w:space="0" w:color="auto"/>
        <w:bottom w:val="none" w:sz="0" w:space="0" w:color="auto"/>
        <w:right w:val="none" w:sz="0" w:space="0" w:color="auto"/>
      </w:divBdr>
      <w:divsChild>
        <w:div w:id="1445226236">
          <w:marLeft w:val="0"/>
          <w:marRight w:val="0"/>
          <w:marTop w:val="0"/>
          <w:marBottom w:val="0"/>
          <w:divBdr>
            <w:top w:val="none" w:sz="0" w:space="0" w:color="auto"/>
            <w:left w:val="none" w:sz="0" w:space="0" w:color="auto"/>
            <w:bottom w:val="none" w:sz="0" w:space="0" w:color="auto"/>
            <w:right w:val="none" w:sz="0" w:space="0" w:color="auto"/>
          </w:divBdr>
        </w:div>
      </w:divsChild>
    </w:div>
    <w:div w:id="2131968524">
      <w:bodyDiv w:val="1"/>
      <w:marLeft w:val="0"/>
      <w:marRight w:val="0"/>
      <w:marTop w:val="0"/>
      <w:marBottom w:val="0"/>
      <w:divBdr>
        <w:top w:val="none" w:sz="0" w:space="0" w:color="auto"/>
        <w:left w:val="none" w:sz="0" w:space="0" w:color="auto"/>
        <w:bottom w:val="none" w:sz="0" w:space="0" w:color="auto"/>
        <w:right w:val="none" w:sz="0" w:space="0" w:color="auto"/>
      </w:divBdr>
      <w:divsChild>
        <w:div w:id="1857114284">
          <w:marLeft w:val="198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21222-B967-AD49-8B97-B393994C5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959</TotalTime>
  <Pages>2</Pages>
  <Words>2842</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CRUZ RODRIGUEZ</dc:creator>
  <cp:keywords/>
  <dc:description/>
  <cp:lastModifiedBy>FERNANDO CRUZ RODRIGUEZ</cp:lastModifiedBy>
  <cp:revision>17</cp:revision>
  <dcterms:created xsi:type="dcterms:W3CDTF">2023-07-06T16:14:00Z</dcterms:created>
  <dcterms:modified xsi:type="dcterms:W3CDTF">2023-07-14T14:44:00Z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id="upb6TB0N"/&gt;&lt;style id="http://www.zotero.org/styles/heredity" hasBibliography="1" bibliographyStyleHasBeenSet="1"/&gt;&lt;prefs&gt;&lt;pref name="fieldType" value="Field"/&gt;&lt;/prefs&gt;&lt;/data&gt;</vt:lpwstr>
  </property>
</Properties>
</file>