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10B02" w14:textId="77777777" w:rsidR="00F57CB9" w:rsidRDefault="00F57CB9" w:rsidP="00F57CB9">
      <w:pPr>
        <w:pStyle w:val="paragraph"/>
        <w:jc w:val="both"/>
        <w:textAlignment w:val="baseline"/>
        <w:rPr>
          <w:rStyle w:val="normaltextrun"/>
          <w:rFonts w:ascii="Calibri" w:hAnsi="Calibri"/>
          <w:b/>
          <w:bCs/>
          <w:color w:val="000000" w:themeColor="text1"/>
        </w:rPr>
      </w:pPr>
      <w:r w:rsidRPr="00A0143C">
        <w:rPr>
          <w:rStyle w:val="normaltextrun"/>
          <w:rFonts w:ascii="Calibri" w:hAnsi="Calibri"/>
          <w:b/>
          <w:bCs/>
          <w:color w:val="000000" w:themeColor="text1"/>
        </w:rPr>
        <w:t xml:space="preserve">Genome annotation report </w:t>
      </w:r>
    </w:p>
    <w:p w14:paraId="7A001574" w14:textId="77777777" w:rsidR="00F57CB9" w:rsidRPr="00A0143C" w:rsidRDefault="00F57CB9" w:rsidP="00F57CB9">
      <w:pPr>
        <w:pStyle w:val="paragraph"/>
        <w:jc w:val="both"/>
        <w:textAlignment w:val="baseline"/>
        <w:rPr>
          <w:rStyle w:val="normaltextrun"/>
          <w:rFonts w:ascii="Calibri" w:hAnsi="Calibri"/>
          <w:color w:val="000000" w:themeColor="text1"/>
          <w:sz w:val="22"/>
          <w:szCs w:val="22"/>
        </w:rPr>
      </w:pPr>
      <w:r>
        <w:rPr>
          <w:rStyle w:val="normaltextrun"/>
          <w:rFonts w:ascii="Calibri" w:hAnsi="Calibri"/>
          <w:color w:val="000000" w:themeColor="text1"/>
          <w:sz w:val="22"/>
          <w:szCs w:val="22"/>
        </w:rPr>
        <w:t>Authors: Jèssica Gómez-Garrido, Tyler Alioto</w:t>
      </w:r>
    </w:p>
    <w:p w14:paraId="7043F926" w14:textId="77777777" w:rsidR="00F57CB9" w:rsidRDefault="00F57CB9" w:rsidP="00F57CB9">
      <w:pPr>
        <w:pStyle w:val="paragraph"/>
        <w:jc w:val="both"/>
        <w:textAlignment w:val="baseline"/>
        <w:rPr>
          <w:rStyle w:val="normaltextrun"/>
          <w:rFonts w:ascii="Calibri" w:hAnsi="Calibri"/>
          <w:color w:val="000000" w:themeColor="text1"/>
          <w:sz w:val="22"/>
          <w:szCs w:val="22"/>
          <w:u w:val="single"/>
        </w:rPr>
      </w:pPr>
      <w:r w:rsidRPr="00A0143C">
        <w:rPr>
          <w:rStyle w:val="normaltextrun"/>
          <w:rFonts w:ascii="Calibri" w:hAnsi="Calibri"/>
          <w:color w:val="000000" w:themeColor="text1"/>
          <w:sz w:val="22"/>
          <w:szCs w:val="22"/>
          <w:u w:val="single"/>
        </w:rPr>
        <w:t>Methods</w:t>
      </w:r>
    </w:p>
    <w:p w14:paraId="7ABA2A4D" w14:textId="6AAAE827" w:rsidR="00665CD8" w:rsidRDefault="00582F89" w:rsidP="00C42CCD">
      <w:pPr>
        <w:pStyle w:val="paragraph"/>
        <w:jc w:val="both"/>
        <w:textAlignment w:val="baseline"/>
        <w:rPr>
          <w:rStyle w:val="normaltextrun"/>
          <w:rFonts w:ascii="Calibri" w:hAnsi="Calibri"/>
          <w:sz w:val="22"/>
          <w:szCs w:val="22"/>
        </w:rPr>
      </w:pPr>
      <w:r>
        <w:rPr>
          <w:rStyle w:val="normaltextrun"/>
          <w:rFonts w:ascii="Calibri" w:hAnsi="Calibri"/>
          <w:sz w:val="22"/>
          <w:szCs w:val="22"/>
        </w:rPr>
        <w:t xml:space="preserve">Repeats present in the </w:t>
      </w:r>
      <w:r w:rsidR="007419A4">
        <w:rPr>
          <w:rStyle w:val="normaltextrun"/>
          <w:rFonts w:ascii="Calibri" w:hAnsi="Calibri"/>
          <w:sz w:val="22"/>
          <w:szCs w:val="22"/>
        </w:rPr>
        <w:t>f</w:t>
      </w:r>
      <w:r w:rsidR="00C42CCD">
        <w:rPr>
          <w:rStyle w:val="normaltextrun"/>
          <w:rFonts w:ascii="Calibri" w:hAnsi="Calibri"/>
          <w:sz w:val="22"/>
          <w:szCs w:val="22"/>
        </w:rPr>
        <w:t>SolSen1</w:t>
      </w:r>
      <w:r>
        <w:rPr>
          <w:rStyle w:val="normaltextrun"/>
          <w:rFonts w:ascii="Calibri" w:hAnsi="Calibri"/>
          <w:sz w:val="22"/>
          <w:szCs w:val="22"/>
        </w:rPr>
        <w:t xml:space="preserve"> genome assembly we</w:t>
      </w:r>
      <w:r w:rsidR="00B11AF3">
        <w:rPr>
          <w:rStyle w:val="normaltextrun"/>
          <w:rFonts w:ascii="Calibri" w:hAnsi="Calibri"/>
          <w:sz w:val="22"/>
          <w:szCs w:val="22"/>
        </w:rPr>
        <w:t xml:space="preserve">re annotated with </w:t>
      </w:r>
      <w:proofErr w:type="spellStart"/>
      <w:r w:rsidR="00B11AF3">
        <w:rPr>
          <w:rStyle w:val="normaltextrun"/>
          <w:rFonts w:ascii="Calibri" w:hAnsi="Calibri"/>
          <w:sz w:val="22"/>
          <w:szCs w:val="22"/>
        </w:rPr>
        <w:t>RepeatMasker</w:t>
      </w:r>
      <w:proofErr w:type="spellEnd"/>
      <w:r w:rsidR="00B11AF3">
        <w:rPr>
          <w:rStyle w:val="normaltextrun"/>
          <w:rFonts w:ascii="Calibri" w:hAnsi="Calibri"/>
          <w:sz w:val="22"/>
          <w:szCs w:val="22"/>
        </w:rPr>
        <w:t xml:space="preserve"> </w:t>
      </w:r>
      <w:r>
        <w:rPr>
          <w:rStyle w:val="normaltextrun"/>
          <w:rFonts w:ascii="Calibri" w:hAnsi="Calibri"/>
          <w:sz w:val="22"/>
          <w:szCs w:val="22"/>
        </w:rPr>
        <w:t>v4-0</w:t>
      </w:r>
      <w:r w:rsidR="00B11AF3">
        <w:rPr>
          <w:rStyle w:val="normaltextrun"/>
          <w:rFonts w:ascii="Calibri" w:hAnsi="Calibri"/>
          <w:sz w:val="22"/>
          <w:szCs w:val="22"/>
        </w:rPr>
        <w:t>-</w:t>
      </w:r>
      <w:r w:rsidR="004C7986">
        <w:rPr>
          <w:rStyle w:val="normaltextrun"/>
          <w:rFonts w:ascii="Calibri" w:hAnsi="Calibri"/>
          <w:sz w:val="22"/>
          <w:szCs w:val="22"/>
        </w:rPr>
        <w:t>7</w:t>
      </w:r>
      <w:r w:rsidR="00B11AF3">
        <w:rPr>
          <w:rStyle w:val="normaltextrun"/>
          <w:rFonts w:ascii="Calibri" w:hAnsi="Calibri"/>
          <w:sz w:val="22"/>
          <w:szCs w:val="22"/>
        </w:rPr>
        <w:t xml:space="preserve"> (</w:t>
      </w:r>
      <w:hyperlink r:id="rId6" w:history="1">
        <w:r w:rsidR="00B11AF3" w:rsidRPr="00F15169">
          <w:rPr>
            <w:rStyle w:val="Hipervnculo"/>
            <w:rFonts w:ascii="Cambria" w:hAnsi="Cambria"/>
            <w:lang w:val="en-GB"/>
          </w:rPr>
          <w:t>http://www.repeatmasker.org</w:t>
        </w:r>
        <w:r w:rsidR="00B11AF3" w:rsidRPr="00F15169">
          <w:rPr>
            <w:rStyle w:val="Hipervnculo"/>
            <w:rFonts w:ascii="Calibri" w:hAnsi="Calibri"/>
            <w:sz w:val="22"/>
            <w:szCs w:val="22"/>
          </w:rPr>
          <w:t>)</w:t>
        </w:r>
      </w:hyperlink>
      <w:r w:rsidR="00B11AF3">
        <w:rPr>
          <w:rStyle w:val="normaltextrun"/>
          <w:rFonts w:ascii="Calibri" w:hAnsi="Calibri"/>
          <w:sz w:val="22"/>
          <w:szCs w:val="22"/>
        </w:rPr>
        <w:t xml:space="preserve"> </w:t>
      </w:r>
      <w:r>
        <w:rPr>
          <w:rStyle w:val="normaltextrun"/>
          <w:rFonts w:ascii="Calibri" w:hAnsi="Calibri"/>
          <w:sz w:val="22"/>
          <w:szCs w:val="22"/>
        </w:rPr>
        <w:t xml:space="preserve">using the custom repeat library available for </w:t>
      </w:r>
      <w:r w:rsidR="00C42CCD" w:rsidRPr="00C42CCD">
        <w:rPr>
          <w:rStyle w:val="normaltextrun"/>
          <w:rFonts w:ascii="Calibri" w:hAnsi="Calibri"/>
          <w:i/>
          <w:iCs/>
          <w:sz w:val="22"/>
          <w:szCs w:val="22"/>
        </w:rPr>
        <w:t>Danio rerio</w:t>
      </w:r>
      <w:r>
        <w:rPr>
          <w:rStyle w:val="normaltextrun"/>
          <w:rFonts w:ascii="Calibri" w:hAnsi="Calibri"/>
          <w:sz w:val="22"/>
          <w:szCs w:val="22"/>
        </w:rPr>
        <w:t xml:space="preserve">. Moreover, </w:t>
      </w:r>
      <w:r w:rsidR="00A37AE4">
        <w:rPr>
          <w:rStyle w:val="normaltextrun"/>
          <w:rFonts w:ascii="Calibri" w:hAnsi="Calibri"/>
          <w:sz w:val="22"/>
          <w:szCs w:val="22"/>
        </w:rPr>
        <w:t xml:space="preserve">a new repeat library specific for our assembly was made with </w:t>
      </w:r>
      <w:proofErr w:type="spellStart"/>
      <w:r>
        <w:rPr>
          <w:rStyle w:val="normaltextrun"/>
          <w:rFonts w:ascii="Calibri" w:hAnsi="Calibri"/>
          <w:sz w:val="22"/>
          <w:szCs w:val="22"/>
        </w:rPr>
        <w:t>RepeatModeler</w:t>
      </w:r>
      <w:proofErr w:type="spellEnd"/>
      <w:r>
        <w:rPr>
          <w:rStyle w:val="normaltextrun"/>
          <w:rFonts w:ascii="Calibri" w:hAnsi="Calibri"/>
          <w:sz w:val="22"/>
          <w:szCs w:val="22"/>
        </w:rPr>
        <w:t xml:space="preserve"> </w:t>
      </w:r>
      <w:r w:rsidR="00A37AE4">
        <w:rPr>
          <w:rStyle w:val="normaltextrun"/>
          <w:rFonts w:ascii="Calibri" w:hAnsi="Calibri"/>
          <w:sz w:val="22"/>
          <w:szCs w:val="22"/>
        </w:rPr>
        <w:t xml:space="preserve">v1.0.11. After excluding those repeats that were part of repetitive protein families (performing a blast against </w:t>
      </w:r>
      <w:proofErr w:type="spellStart"/>
      <w:r w:rsidR="00A37AE4">
        <w:rPr>
          <w:rStyle w:val="normaltextrun"/>
          <w:rFonts w:ascii="Calibri" w:hAnsi="Calibri"/>
          <w:sz w:val="22"/>
          <w:szCs w:val="22"/>
        </w:rPr>
        <w:t>uniprot</w:t>
      </w:r>
      <w:proofErr w:type="spellEnd"/>
      <w:r w:rsidR="00A37AE4">
        <w:rPr>
          <w:rStyle w:val="normaltextrun"/>
          <w:rFonts w:ascii="Calibri" w:hAnsi="Calibri"/>
          <w:sz w:val="22"/>
          <w:szCs w:val="22"/>
        </w:rPr>
        <w:t xml:space="preserve">) </w:t>
      </w:r>
      <w:r w:rsidR="00A37AE4" w:rsidRPr="00581111">
        <w:rPr>
          <w:rStyle w:val="normaltextrun"/>
          <w:rFonts w:ascii="Calibri" w:hAnsi="Calibri"/>
          <w:sz w:val="22"/>
          <w:szCs w:val="22"/>
        </w:rPr>
        <w:t>from the resulting library</w:t>
      </w:r>
      <w:r w:rsidR="00A37AE4">
        <w:rPr>
          <w:rStyle w:val="normaltextrun"/>
          <w:rFonts w:ascii="Calibri" w:hAnsi="Calibri"/>
          <w:sz w:val="22"/>
          <w:szCs w:val="22"/>
        </w:rPr>
        <w:t xml:space="preserve">, </w:t>
      </w:r>
      <w:r>
        <w:rPr>
          <w:rStyle w:val="normaltextrun"/>
          <w:rFonts w:ascii="Calibri" w:hAnsi="Calibri"/>
          <w:sz w:val="22"/>
          <w:szCs w:val="22"/>
        </w:rPr>
        <w:t xml:space="preserve">Repeat Masker </w:t>
      </w:r>
      <w:r w:rsidR="00B11AF3">
        <w:rPr>
          <w:rStyle w:val="normaltextrun"/>
          <w:rFonts w:ascii="Calibri" w:hAnsi="Calibri"/>
          <w:sz w:val="22"/>
          <w:szCs w:val="22"/>
        </w:rPr>
        <w:t xml:space="preserve">was </w:t>
      </w:r>
      <w:r>
        <w:rPr>
          <w:rStyle w:val="normaltextrun"/>
          <w:rFonts w:ascii="Calibri" w:hAnsi="Calibri"/>
          <w:sz w:val="22"/>
          <w:szCs w:val="22"/>
        </w:rPr>
        <w:t xml:space="preserve">run again with this new library in order to annotate </w:t>
      </w:r>
      <w:r w:rsidR="00A37AE4">
        <w:rPr>
          <w:rStyle w:val="normaltextrun"/>
          <w:rFonts w:ascii="Calibri" w:hAnsi="Calibri"/>
          <w:sz w:val="22"/>
          <w:szCs w:val="22"/>
        </w:rPr>
        <w:t xml:space="preserve">the specific repeats. </w:t>
      </w:r>
      <w:r>
        <w:rPr>
          <w:rStyle w:val="normaltextrun"/>
          <w:rFonts w:ascii="Calibri" w:hAnsi="Calibri"/>
          <w:sz w:val="22"/>
          <w:szCs w:val="22"/>
        </w:rPr>
        <w:t xml:space="preserve">  </w:t>
      </w:r>
      <w:r w:rsidR="00665CD8">
        <w:rPr>
          <w:rStyle w:val="normaltextrun"/>
          <w:rFonts w:ascii="Calibri" w:hAnsi="Calibri"/>
          <w:sz w:val="22"/>
          <w:szCs w:val="22"/>
        </w:rPr>
        <w:t xml:space="preserve"> </w:t>
      </w:r>
    </w:p>
    <w:p w14:paraId="52F5C3C8" w14:textId="3999144F" w:rsidR="00E26BB7" w:rsidRDefault="00E26BB7" w:rsidP="005E70EB">
      <w:pPr>
        <w:pStyle w:val="paragraph"/>
        <w:jc w:val="both"/>
        <w:textAlignment w:val="baseline"/>
      </w:pPr>
      <w:r>
        <w:rPr>
          <w:rStyle w:val="normaltextrun"/>
          <w:rFonts w:ascii="Calibri" w:hAnsi="Calibri"/>
          <w:sz w:val="22"/>
          <w:szCs w:val="22"/>
        </w:rPr>
        <w:t>The</w:t>
      </w:r>
      <w:r w:rsidR="00A37AE4">
        <w:rPr>
          <w:rStyle w:val="normaltextrun"/>
          <w:rFonts w:ascii="Calibri" w:hAnsi="Calibri"/>
          <w:sz w:val="22"/>
          <w:szCs w:val="22"/>
        </w:rPr>
        <w:t xml:space="preserve"> gene</w:t>
      </w:r>
      <w:r>
        <w:rPr>
          <w:rStyle w:val="normaltextrun"/>
          <w:rFonts w:ascii="Calibri" w:hAnsi="Calibri"/>
          <w:sz w:val="22"/>
          <w:szCs w:val="22"/>
        </w:rPr>
        <w:t xml:space="preserve"> annotation of the assembly </w:t>
      </w:r>
      <w:r>
        <w:rPr>
          <w:rStyle w:val="normaltextrun"/>
          <w:rFonts w:ascii="Calibri" w:hAnsi="Calibri"/>
          <w:color w:val="000000"/>
          <w:sz w:val="22"/>
          <w:szCs w:val="22"/>
          <w:shd w:val="clear" w:color="auto" w:fill="FFFFFF"/>
        </w:rPr>
        <w:t>was obtained by combining transcript alignments, protein alignments and </w:t>
      </w:r>
      <w:r>
        <w:rPr>
          <w:rStyle w:val="normaltextrun"/>
          <w:rFonts w:ascii="Calibri" w:hAnsi="Calibri"/>
          <w:i/>
          <w:iCs/>
          <w:color w:val="000000"/>
          <w:sz w:val="22"/>
          <w:szCs w:val="22"/>
          <w:shd w:val="clear" w:color="auto" w:fill="FFFFFF"/>
        </w:rPr>
        <w:t>ab initio </w:t>
      </w:r>
      <w:r>
        <w:rPr>
          <w:rStyle w:val="normaltextrun"/>
          <w:rFonts w:ascii="Calibri" w:hAnsi="Calibri"/>
          <w:color w:val="000000"/>
          <w:sz w:val="22"/>
          <w:szCs w:val="22"/>
          <w:shd w:val="clear" w:color="auto" w:fill="FFFFFF"/>
        </w:rPr>
        <w:t xml:space="preserve">gene predictions. </w:t>
      </w:r>
    </w:p>
    <w:p w14:paraId="3964BA94" w14:textId="0B8436D1" w:rsidR="00E26BB7" w:rsidRDefault="00E26BB7" w:rsidP="0036439A">
      <w:pPr>
        <w:pStyle w:val="paragraph"/>
        <w:jc w:val="both"/>
        <w:textAlignment w:val="baseline"/>
        <w:rPr>
          <w:rStyle w:val="eop"/>
          <w:rFonts w:ascii="Calibri" w:hAnsi="Calibri"/>
          <w:sz w:val="22"/>
          <w:szCs w:val="22"/>
        </w:rPr>
      </w:pPr>
      <w:r>
        <w:rPr>
          <w:rStyle w:val="normaltextrun"/>
          <w:rFonts w:ascii="Calibri" w:hAnsi="Calibri"/>
          <w:sz w:val="22"/>
          <w:szCs w:val="22"/>
        </w:rPr>
        <w:t xml:space="preserve">Firstly, </w:t>
      </w:r>
      <w:proofErr w:type="spellStart"/>
      <w:r>
        <w:rPr>
          <w:rStyle w:val="spellingerror"/>
          <w:rFonts w:ascii="Calibri" w:hAnsi="Calibri"/>
          <w:sz w:val="22"/>
          <w:szCs w:val="22"/>
        </w:rPr>
        <w:t>RNAseq</w:t>
      </w:r>
      <w:proofErr w:type="spellEnd"/>
      <w:r>
        <w:rPr>
          <w:rStyle w:val="normaltextrun"/>
          <w:rFonts w:ascii="Calibri" w:hAnsi="Calibri"/>
          <w:sz w:val="22"/>
          <w:szCs w:val="22"/>
        </w:rPr>
        <w:t xml:space="preserve"> reads were obtained </w:t>
      </w:r>
      <w:r w:rsidR="00C42CCD" w:rsidRPr="00C42CCD">
        <w:rPr>
          <w:rStyle w:val="normaltextrun"/>
          <w:rFonts w:ascii="Calibri" w:hAnsi="Calibri"/>
          <w:sz w:val="22"/>
          <w:szCs w:val="22"/>
        </w:rPr>
        <w:t>from</w:t>
      </w:r>
      <w:r w:rsidR="00C42CCD" w:rsidRPr="007E7761">
        <w:rPr>
          <w:rStyle w:val="normaltextrun"/>
          <w:rFonts w:ascii="Calibri" w:hAnsi="Calibri"/>
          <w:sz w:val="22"/>
          <w:szCs w:val="22"/>
        </w:rPr>
        <w:t xml:space="preserve"> </w:t>
      </w:r>
      <w:r w:rsidR="00C42CCD">
        <w:rPr>
          <w:rStyle w:val="normaltextrun"/>
          <w:rFonts w:ascii="Calibri" w:hAnsi="Calibri"/>
          <w:sz w:val="22"/>
          <w:szCs w:val="22"/>
        </w:rPr>
        <w:t>several tissues and developmental stages</w:t>
      </w:r>
      <w:r>
        <w:rPr>
          <w:rStyle w:val="normaltextrun"/>
          <w:rFonts w:ascii="Calibri" w:hAnsi="Calibri"/>
          <w:sz w:val="22"/>
          <w:szCs w:val="22"/>
        </w:rPr>
        <w:t xml:space="preserve"> and aligned to the genome </w:t>
      </w:r>
      <w:r w:rsidRPr="00197D21">
        <w:rPr>
          <w:rStyle w:val="normaltextrun"/>
          <w:rFonts w:ascii="Calibri" w:hAnsi="Calibri"/>
          <w:color w:val="000000"/>
          <w:sz w:val="22"/>
          <w:szCs w:val="22"/>
          <w:shd w:val="clear" w:color="auto" w:fill="FFFFFF"/>
        </w:rPr>
        <w:t xml:space="preserve">with STAR </w:t>
      </w:r>
      <w:r w:rsidRPr="00197D21">
        <w:rPr>
          <w:rStyle w:val="normaltextrun"/>
          <w:rFonts w:ascii="Calibri" w:hAnsi="Calibri"/>
          <w:color w:val="000000"/>
          <w:sz w:val="22"/>
          <w:szCs w:val="22"/>
          <w:shd w:val="clear" w:color="auto" w:fill="FFFFFF"/>
        </w:rPr>
        <w:fldChar w:fldCharType="begin"/>
      </w:r>
      <w:r w:rsidRPr="00197D21">
        <w:rPr>
          <w:rStyle w:val="normaltextrun"/>
          <w:rFonts w:ascii="Calibri" w:hAnsi="Calibri"/>
          <w:color w:val="000000"/>
          <w:sz w:val="22"/>
          <w:szCs w:val="22"/>
          <w:shd w:val="clear" w:color="auto" w:fill="FFFFFF"/>
        </w:rPr>
        <w:instrText xml:space="preserve"> ADDIN EN.CITE &lt;EndNote&gt;&lt;Cite&gt;&lt;Author&gt;Dobin&lt;/Author&gt;&lt;Year&gt;2013&lt;/Year&gt;&lt;RecNum&gt;4&lt;/RecNum&gt;&lt;DisplayText&gt;[1]&lt;/DisplayText&gt;&lt;record&gt;&lt;rec-number&gt;4&lt;/rec-number&gt;&lt;foreign-keys&gt;&lt;key app="EN" db-id="59e99str5spz5het5rrx5fr6wtpdt92xezxt" timestamp="1523543963"&gt;4&lt;/key&gt;&lt;/foreign-keys&gt;&lt;ref-type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sidRPr="00197D21">
        <w:rPr>
          <w:rStyle w:val="normaltextrun"/>
          <w:rFonts w:ascii="Calibri" w:hAnsi="Calibri"/>
          <w:color w:val="000000"/>
          <w:sz w:val="22"/>
          <w:szCs w:val="22"/>
          <w:shd w:val="clear" w:color="auto" w:fill="FFFFFF"/>
        </w:rPr>
        <w:fldChar w:fldCharType="separate"/>
      </w:r>
      <w:r w:rsidRPr="00197D21">
        <w:rPr>
          <w:rStyle w:val="normaltextrun"/>
          <w:rFonts w:ascii="Calibri" w:hAnsi="Calibri"/>
          <w:color w:val="000000"/>
          <w:sz w:val="22"/>
          <w:szCs w:val="22"/>
          <w:shd w:val="clear" w:color="auto" w:fill="FFFFFF"/>
        </w:rPr>
        <w:t>[1]</w:t>
      </w:r>
      <w:r w:rsidRPr="00197D21">
        <w:rPr>
          <w:rStyle w:val="normaltextrun"/>
          <w:rFonts w:ascii="Calibri" w:hAnsi="Calibri"/>
          <w:color w:val="000000"/>
          <w:sz w:val="22"/>
          <w:szCs w:val="22"/>
          <w:shd w:val="clear" w:color="auto" w:fill="FFFFFF"/>
        </w:rPr>
        <w:fldChar w:fldCharType="end"/>
      </w:r>
      <w:r w:rsidRPr="00197D21">
        <w:rPr>
          <w:rStyle w:val="normaltextrun"/>
          <w:rFonts w:ascii="Calibri" w:hAnsi="Calibri"/>
          <w:color w:val="000000"/>
          <w:sz w:val="22"/>
          <w:szCs w:val="22"/>
          <w:shd w:val="clear" w:color="auto" w:fill="FFFFFF"/>
        </w:rPr>
        <w:t>(v-2.</w:t>
      </w:r>
      <w:r w:rsidR="004C7986" w:rsidRPr="00197D21">
        <w:rPr>
          <w:rStyle w:val="normaltextrun"/>
          <w:rFonts w:ascii="Calibri" w:hAnsi="Calibri"/>
          <w:color w:val="000000"/>
          <w:sz w:val="22"/>
          <w:szCs w:val="22"/>
          <w:shd w:val="clear" w:color="auto" w:fill="FFFFFF"/>
        </w:rPr>
        <w:t>7</w:t>
      </w:r>
      <w:r w:rsidRPr="00197D21">
        <w:rPr>
          <w:rStyle w:val="normaltextrun"/>
          <w:rFonts w:ascii="Calibri" w:hAnsi="Calibri"/>
          <w:color w:val="000000"/>
          <w:sz w:val="22"/>
          <w:szCs w:val="22"/>
          <w:shd w:val="clear" w:color="auto" w:fill="FFFFFF"/>
        </w:rPr>
        <w:t>.</w:t>
      </w:r>
      <w:r w:rsidR="004C7986" w:rsidRPr="00197D21">
        <w:rPr>
          <w:rStyle w:val="normaltextrun"/>
          <w:rFonts w:ascii="Calibri" w:hAnsi="Calibri"/>
          <w:color w:val="000000"/>
          <w:sz w:val="22"/>
          <w:szCs w:val="22"/>
          <w:shd w:val="clear" w:color="auto" w:fill="FFFFFF"/>
        </w:rPr>
        <w:t>2</w:t>
      </w:r>
      <w:r w:rsidRPr="00197D21">
        <w:rPr>
          <w:rStyle w:val="normaltextrun"/>
          <w:rFonts w:ascii="Calibri" w:hAnsi="Calibri"/>
          <w:color w:val="000000"/>
          <w:sz w:val="22"/>
          <w:szCs w:val="22"/>
          <w:shd w:val="clear" w:color="auto" w:fill="FFFFFF"/>
        </w:rPr>
        <w:t xml:space="preserve">a). </w:t>
      </w:r>
      <w:r>
        <w:rPr>
          <w:rStyle w:val="normaltextrun"/>
          <w:rFonts w:ascii="Calibri" w:hAnsi="Calibri"/>
          <w:color w:val="000000"/>
          <w:sz w:val="22"/>
          <w:szCs w:val="22"/>
          <w:shd w:val="clear" w:color="auto" w:fill="FFFFFF"/>
        </w:rPr>
        <w:t>Transcript models were subsequently generated using</w:t>
      </w:r>
      <w:r w:rsidRPr="00E26BB7">
        <w:rPr>
          <w:rStyle w:val="normaltextrun"/>
          <w:rFonts w:ascii="Calibri" w:hAnsi="Calibri"/>
          <w:color w:val="000000"/>
          <w:sz w:val="22"/>
          <w:szCs w:val="22"/>
          <w:shd w:val="clear" w:color="auto" w:fill="FFFFFF"/>
        </w:rPr>
        <w:t> </w:t>
      </w:r>
      <w:proofErr w:type="spellStart"/>
      <w:r>
        <w:rPr>
          <w:rStyle w:val="normaltextrun"/>
          <w:rFonts w:ascii="Calibri" w:hAnsi="Calibri"/>
          <w:color w:val="000000"/>
          <w:sz w:val="22"/>
          <w:szCs w:val="22"/>
          <w:shd w:val="clear" w:color="auto" w:fill="FFFFFF"/>
        </w:rPr>
        <w:t>Stringtie</w:t>
      </w:r>
      <w:proofErr w:type="spellEnd"/>
      <w:r>
        <w:rPr>
          <w:rStyle w:val="normaltextrun"/>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fldChar w:fldCharType="begin">
          <w:fldData xml:space="preserve">PEVuZE5vdGU+PENpdGU+PEF1dGhvcj5QZXJ0ZWE8L0F1dGhvcj48WWVhcj4yMDE1PC9ZZWFyPjxS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</w:fldData>
        </w:fldChar>
      </w:r>
      <w:r>
        <w:rPr>
          <w:rStyle w:val="normaltextrun"/>
          <w:rFonts w:ascii="Calibri" w:hAnsi="Calibri"/>
          <w:color w:val="000000"/>
          <w:sz w:val="22"/>
          <w:szCs w:val="22"/>
          <w:shd w:val="clear" w:color="auto" w:fill="FFFFFF"/>
        </w:rPr>
        <w:instrText xml:space="preserve"> ADDIN EN.CITE </w:instrText>
      </w:r>
      <w:r>
        <w:rPr>
          <w:rStyle w:val="normaltextrun"/>
          <w:rFonts w:ascii="Calibri" w:hAnsi="Calibri"/>
          <w:color w:val="000000"/>
          <w:sz w:val="22"/>
          <w:szCs w:val="22"/>
          <w:shd w:val="clear" w:color="auto" w:fill="FFFFFF"/>
        </w:rPr>
        <w:fldChar w:fldCharType="begin">
          <w:fldData xml:space="preserve">PEVuZE5vdGU+PENpdGU+PEF1dGhvcj5QZXJ0ZWE8L0F1dGhvcj48WWVhcj4yMDE1PC9ZZWFyPjxS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</w:fldData>
        </w:fldChar>
      </w:r>
      <w:r>
        <w:rPr>
          <w:rStyle w:val="normaltextrun"/>
          <w:rFonts w:ascii="Calibri" w:hAnsi="Calibri"/>
          <w:color w:val="000000"/>
          <w:sz w:val="22"/>
          <w:szCs w:val="22"/>
          <w:shd w:val="clear" w:color="auto" w:fill="FFFFFF"/>
        </w:rPr>
        <w:instrText xml:space="preserve"> ADDIN EN.CITE.DATA </w:instrText>
      </w:r>
      <w:r>
        <w:rPr>
          <w:rStyle w:val="normaltextrun"/>
          <w:rFonts w:ascii="Calibri" w:hAnsi="Calibri"/>
          <w:color w:val="000000"/>
          <w:sz w:val="22"/>
          <w:szCs w:val="22"/>
          <w:shd w:val="clear" w:color="auto" w:fill="FFFFFF"/>
        </w:rPr>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[2]</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w:t>
      </w:r>
      <w:r w:rsidR="004C7986">
        <w:rPr>
          <w:rStyle w:val="normaltextrun"/>
          <w:rFonts w:ascii="Calibri" w:hAnsi="Calibri"/>
          <w:color w:val="000000"/>
          <w:sz w:val="22"/>
          <w:szCs w:val="22"/>
          <w:shd w:val="clear" w:color="auto" w:fill="FFFFFF"/>
        </w:rPr>
        <w:t xml:space="preserve"> (v2.0.1) on each BAM file and then all the models produced were combined using </w:t>
      </w:r>
      <w:r w:rsidR="004C7986" w:rsidRPr="004C7446">
        <w:rPr>
          <w:rStyle w:val="normaltextrun"/>
          <w:rFonts w:ascii="Calibri" w:hAnsi="Calibri"/>
          <w:color w:val="000000"/>
          <w:sz w:val="22"/>
          <w:szCs w:val="22"/>
          <w:shd w:val="clear" w:color="auto" w:fill="FFFFFF"/>
        </w:rPr>
        <w:t>TACO</w:t>
      </w:r>
      <w:r w:rsidR="004C7446">
        <w:rPr>
          <w:rStyle w:val="normaltextrun"/>
          <w:rFonts w:ascii="Calibri" w:hAnsi="Calibri"/>
          <w:color w:val="000000"/>
          <w:sz w:val="22"/>
          <w:szCs w:val="22"/>
          <w:shd w:val="clear" w:color="auto" w:fill="FFFFFF"/>
        </w:rPr>
        <w:t xml:space="preserve"> v0.6.2</w:t>
      </w:r>
      <w:r w:rsidR="004C7986">
        <w:rPr>
          <w:rStyle w:val="normaltextrun"/>
          <w:rFonts w:ascii="Calibri" w:hAnsi="Calibri"/>
          <w:color w:val="000000"/>
          <w:sz w:val="22"/>
          <w:szCs w:val="22"/>
          <w:shd w:val="clear" w:color="auto" w:fill="FFFFFF"/>
        </w:rPr>
        <w:t>.</w:t>
      </w:r>
      <w:r w:rsidR="00311DD0">
        <w:rPr>
          <w:rStyle w:val="normaltextrun"/>
          <w:rFonts w:ascii="Calibri" w:hAnsi="Calibri"/>
          <w:color w:val="000000"/>
          <w:sz w:val="22"/>
          <w:szCs w:val="22"/>
          <w:shd w:val="clear" w:color="auto" w:fill="FFFFFF"/>
        </w:rPr>
        <w:t xml:space="preserve"> Finally, </w:t>
      </w:r>
      <w:r>
        <w:rPr>
          <w:rStyle w:val="normaltextrun"/>
          <w:rFonts w:ascii="Calibri" w:hAnsi="Calibri"/>
          <w:color w:val="000000"/>
          <w:sz w:val="22"/>
          <w:szCs w:val="22"/>
          <w:shd w:val="clear" w:color="auto" w:fill="FFFFFF"/>
        </w:rPr>
        <w:t xml:space="preserve">PASA assemblies were produced with PASA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&lt;EndNote&gt;&lt;Cite&gt;&lt;Author&gt;Haas&lt;/Author&gt;&lt;Year&gt;2008&lt;/Year&gt;&lt;RecNum&gt;3&lt;/RecNum&gt;&lt;DisplayText&gt;[3]&lt;/DisplayText&gt;&lt;record&gt;&lt;rec-number&gt;3&lt;/rec-number&gt;&lt;foreign-keys&gt;&lt;key app="EN" db-id="59e99str5spz5het5rrx5fr6wtpdt92xezxt" timestamp="1523543298"&gt;3&lt;/key&gt;&lt;/foreign-keys&gt;&lt;ref-type name="Journal Article"&gt;17&lt;/ref-type&gt;&lt;contributors&gt;&lt;authors&gt;&lt;author&gt;Haas, B. J.&lt;/author&gt;&lt;author&gt;Salzberg, S. L.&lt;/author&gt;&lt;author&gt;Zhu, W.&lt;/author&gt;&lt;author&gt;Pertea, M.&lt;/author&gt;&lt;author&gt;Allen, J. E.&lt;/author&gt;&lt;author&gt;Orvis, J.&lt;/author&gt;&lt;author&gt;White, O.&lt;/author&gt;&lt;author&gt;Buell, C. R.&lt;/author&gt;&lt;author&gt;Wortman, J. R.&lt;/author&gt;&lt;/authors&gt;&lt;/contributors&gt;&lt;auth-address&gt;J Craig Venter Institute, The Institute for Genomic Research, Rockville, Maryland 20850, USA. bhaas@broad.mit.edu&lt;/auth-address&gt;&lt;titles&gt;&lt;title&gt;Automated eukaryotic gene structure annotation using EVidenceModeler and the Program to Assemble Spliced Alignments&lt;/title&gt;&lt;secondary-title&gt;Genome Biol&lt;/secondary-title&gt;&lt;/titles&gt;&lt;periodical&gt;&lt;full-title&gt;Genome Biol&lt;/full-title&gt;&lt;/periodical&gt;&lt;pages&gt;R7&lt;/pages&gt;&lt;volume&gt;9&lt;/volume&gt;&lt;number&gt;1&lt;/number&gt;&lt;keywords&gt;&lt;keyword&gt;Computational Biology/*methods&lt;/keyword&gt;&lt;keyword&gt;Databases, Genetic&lt;/keyword&gt;&lt;keyword&gt;Eukaryota/genetics&lt;/keyword&gt;&lt;keyword&gt;*Gene Components&lt;/keyword&gt;&lt;keyword&gt;Genome, Human/*genetics&lt;/keyword&gt;&lt;keyword&gt;Genome, Plant/*genetics&lt;/keyword&gt;&lt;keyword&gt;Humans&lt;/keyword&gt;&lt;keyword&gt;Oryza&lt;/keyword&gt;&lt;keyword&gt;Protein Isoforms/*genetics&lt;/keyword&gt;&lt;keyword&gt;Software&lt;/keyword&gt;&lt;/keywords&gt;&lt;dates&gt;&lt;year&gt;2008&lt;/year&gt;&lt;pub-dates&gt;&lt;date&gt;Jan 11&lt;/date&gt;&lt;/pub-dates&gt;&lt;/dates&gt;&lt;isbn&gt;1474-760X (Electronic)&amp;#xD;1474-7596 (Linking)&lt;/isbn&gt;&lt;accession-num&gt;18190707&lt;/accession-num&gt;&lt;urls&gt;&lt;related-urls&gt;&lt;url&gt;https://www.ncbi.nlm.nih.gov/pubmed/18190707&lt;/url&gt;&lt;/related-urls&gt;&lt;/urls&gt;&lt;custom2&gt;PMC2395244&lt;/custom2&gt;&lt;electronic-resource-num&gt;10.1186/gb-2008-9-1-r7&lt;/electronic-resource-num&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[3]</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xml:space="preserve"> (v2.</w:t>
      </w:r>
      <w:r w:rsidR="00054EC2">
        <w:rPr>
          <w:rStyle w:val="normaltextrun"/>
          <w:rFonts w:ascii="Calibri" w:hAnsi="Calibri"/>
          <w:color w:val="000000"/>
          <w:sz w:val="22"/>
          <w:szCs w:val="22"/>
          <w:shd w:val="clear" w:color="auto" w:fill="FFFFFF"/>
        </w:rPr>
        <w:t>4</w:t>
      </w:r>
      <w:r>
        <w:rPr>
          <w:rStyle w:val="normaltextrun"/>
          <w:rFonts w:ascii="Calibri" w:hAnsi="Calibri"/>
          <w:color w:val="000000"/>
          <w:sz w:val="22"/>
          <w:szCs w:val="22"/>
          <w:shd w:val="clear" w:color="auto" w:fill="FFFFFF"/>
        </w:rPr>
        <w:t>.</w:t>
      </w:r>
      <w:r w:rsidR="00054EC2">
        <w:rPr>
          <w:rStyle w:val="normaltextrun"/>
          <w:rFonts w:ascii="Calibri" w:hAnsi="Calibri"/>
          <w:color w:val="000000"/>
          <w:sz w:val="22"/>
          <w:szCs w:val="22"/>
          <w:shd w:val="clear" w:color="auto" w:fill="FFFFFF"/>
        </w:rPr>
        <w:t>1</w:t>
      </w:r>
      <w:r>
        <w:rPr>
          <w:rStyle w:val="normaltextrun"/>
          <w:rFonts w:ascii="Calibri" w:hAnsi="Calibri"/>
          <w:color w:val="000000"/>
          <w:sz w:val="22"/>
          <w:szCs w:val="22"/>
          <w:shd w:val="clear" w:color="auto" w:fill="FFFFFF"/>
        </w:rPr>
        <w:t>)</w:t>
      </w:r>
      <w:r w:rsidR="009F160F">
        <w:rPr>
          <w:rStyle w:val="normaltextrun"/>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t>The </w:t>
      </w:r>
      <w:proofErr w:type="spellStart"/>
      <w:r>
        <w:rPr>
          <w:rStyle w:val="spellingerror"/>
          <w:rFonts w:ascii="Calibri" w:hAnsi="Calibri"/>
          <w:i/>
          <w:iCs/>
          <w:color w:val="000000"/>
          <w:sz w:val="22"/>
          <w:szCs w:val="22"/>
          <w:shd w:val="clear" w:color="auto" w:fill="FFFFFF"/>
        </w:rPr>
        <w:t>TransDecoder</w:t>
      </w:r>
      <w:proofErr w:type="spellEnd"/>
      <w:r>
        <w:rPr>
          <w:rStyle w:val="normaltextrun"/>
          <w:rFonts w:ascii="Calibri" w:hAnsi="Calibri"/>
          <w:color w:val="000000"/>
          <w:sz w:val="22"/>
          <w:szCs w:val="22"/>
          <w:shd w:val="clear" w:color="auto" w:fill="FFFFFF"/>
        </w:rPr>
        <w:t xml:space="preserve"> program, which is part of the PASA package, was run on the PASA assemblies to detect coding regions in the transcripts. Secondly, the complete </w:t>
      </w:r>
      <w:r w:rsidR="00FA54A9" w:rsidRPr="00FA54A9">
        <w:rPr>
          <w:rStyle w:val="spellingerror"/>
          <w:rFonts w:ascii="Calibri" w:hAnsi="Calibri"/>
          <w:i/>
          <w:iCs/>
          <w:color w:val="000000"/>
          <w:sz w:val="22"/>
          <w:szCs w:val="22"/>
          <w:shd w:val="clear" w:color="auto" w:fill="FFFFFF"/>
        </w:rPr>
        <w:t>Danio rerio</w:t>
      </w:r>
      <w:r w:rsidR="00FA54A9">
        <w:rPr>
          <w:rStyle w:val="spellingerror"/>
          <w:rFonts w:ascii="Calibri" w:hAnsi="Calibri"/>
          <w:color w:val="000000"/>
          <w:sz w:val="22"/>
          <w:szCs w:val="22"/>
          <w:shd w:val="clear" w:color="auto" w:fill="FFFFFF"/>
        </w:rPr>
        <w:t xml:space="preserve">, </w:t>
      </w:r>
      <w:proofErr w:type="spellStart"/>
      <w:r w:rsidR="00FA54A9" w:rsidRPr="00FA54A9">
        <w:rPr>
          <w:rStyle w:val="spellingerror"/>
          <w:rFonts w:ascii="Calibri" w:hAnsi="Calibri"/>
          <w:i/>
          <w:iCs/>
          <w:color w:val="000000"/>
          <w:sz w:val="22"/>
          <w:szCs w:val="22"/>
          <w:shd w:val="clear" w:color="auto" w:fill="FFFFFF"/>
        </w:rPr>
        <w:t>Scopthalmus</w:t>
      </w:r>
      <w:proofErr w:type="spellEnd"/>
      <w:r w:rsidR="00FA54A9" w:rsidRPr="00FA54A9">
        <w:rPr>
          <w:rStyle w:val="spellingerror"/>
          <w:rFonts w:ascii="Calibri" w:hAnsi="Calibri"/>
          <w:i/>
          <w:iCs/>
          <w:color w:val="000000"/>
          <w:sz w:val="22"/>
          <w:szCs w:val="22"/>
          <w:shd w:val="clear" w:color="auto" w:fill="FFFFFF"/>
        </w:rPr>
        <w:t xml:space="preserve"> </w:t>
      </w:r>
      <w:r w:rsidR="00FA54A9" w:rsidRPr="00FA54A9">
        <w:rPr>
          <w:rStyle w:val="normaltextrun"/>
          <w:i/>
          <w:iCs/>
        </w:rPr>
        <w:t>maximus</w:t>
      </w:r>
      <w:r w:rsidR="00FA54A9" w:rsidRPr="00FA54A9">
        <w:rPr>
          <w:rStyle w:val="normaltextrun"/>
        </w:rPr>
        <w:t xml:space="preserve"> and </w:t>
      </w:r>
      <w:proofErr w:type="spellStart"/>
      <w:r w:rsidR="00FA54A9" w:rsidRPr="00FA54A9">
        <w:rPr>
          <w:rStyle w:val="normaltextrun"/>
          <w:i/>
          <w:iCs/>
        </w:rPr>
        <w:t>Cynoglossus</w:t>
      </w:r>
      <w:proofErr w:type="spellEnd"/>
      <w:r w:rsidR="00FA54A9" w:rsidRPr="00FA54A9">
        <w:rPr>
          <w:rStyle w:val="normaltextrun"/>
          <w:i/>
          <w:iCs/>
        </w:rPr>
        <w:t xml:space="preserve"> </w:t>
      </w:r>
      <w:proofErr w:type="spellStart"/>
      <w:r w:rsidR="00FA54A9" w:rsidRPr="00FA54A9">
        <w:rPr>
          <w:rStyle w:val="normaltextrun"/>
          <w:i/>
          <w:iCs/>
        </w:rPr>
        <w:t>semilaevis</w:t>
      </w:r>
      <w:proofErr w:type="spellEnd"/>
      <w:r w:rsidR="00FA54A9" w:rsidRPr="00FA54A9">
        <w:rPr>
          <w:rStyle w:val="normaltextrun"/>
        </w:rPr>
        <w:t xml:space="preserve"> proteomes</w:t>
      </w:r>
      <w:r>
        <w:rPr>
          <w:rStyle w:val="normaltextrun"/>
          <w:rFonts w:ascii="Calibri" w:hAnsi="Calibri"/>
          <w:color w:val="000000"/>
          <w:sz w:val="22"/>
          <w:szCs w:val="22"/>
          <w:shd w:val="clear" w:color="auto" w:fill="FFFFFF"/>
        </w:rPr>
        <w:t xml:space="preserve"> </w:t>
      </w:r>
      <w:r w:rsidR="00FA54A9">
        <w:rPr>
          <w:rStyle w:val="normaltextrun"/>
          <w:rFonts w:ascii="Calibri" w:hAnsi="Calibri"/>
          <w:color w:val="000000"/>
          <w:sz w:val="22"/>
          <w:szCs w:val="22"/>
          <w:shd w:val="clear" w:color="auto" w:fill="FFFFFF"/>
        </w:rPr>
        <w:t>were</w:t>
      </w:r>
      <w:r>
        <w:rPr>
          <w:rStyle w:val="normaltextrun"/>
          <w:rFonts w:ascii="Calibri" w:hAnsi="Calibri"/>
          <w:color w:val="000000"/>
          <w:sz w:val="22"/>
          <w:szCs w:val="22"/>
          <w:shd w:val="clear" w:color="auto" w:fill="FFFFFF"/>
        </w:rPr>
        <w:t xml:space="preserve"> downloaded from </w:t>
      </w:r>
      <w:proofErr w:type="spellStart"/>
      <w:r w:rsidRPr="00FA54A9">
        <w:rPr>
          <w:rStyle w:val="normaltextrun"/>
          <w:rFonts w:ascii="Calibri" w:hAnsi="Calibri"/>
          <w:color w:val="000000"/>
          <w:sz w:val="22"/>
          <w:szCs w:val="22"/>
          <w:shd w:val="clear" w:color="auto" w:fill="FFFFFF"/>
        </w:rPr>
        <w:t>Uniprot</w:t>
      </w:r>
      <w:proofErr w:type="spellEnd"/>
      <w:r w:rsidRPr="00FA54A9">
        <w:rPr>
          <w:rStyle w:val="normaltextrun"/>
          <w:rFonts w:ascii="Calibri" w:hAnsi="Calibri"/>
          <w:color w:val="000000"/>
          <w:sz w:val="22"/>
          <w:szCs w:val="22"/>
          <w:shd w:val="clear" w:color="auto" w:fill="FFFFFF"/>
        </w:rPr>
        <w:t xml:space="preserve"> in </w:t>
      </w:r>
      <w:r w:rsidR="00FA54A9">
        <w:rPr>
          <w:rStyle w:val="normaltextrun"/>
          <w:rFonts w:ascii="Calibri" w:hAnsi="Calibri"/>
          <w:color w:val="000000"/>
          <w:sz w:val="22"/>
          <w:szCs w:val="22"/>
          <w:shd w:val="clear" w:color="auto" w:fill="FFFFFF"/>
        </w:rPr>
        <w:t>April 2020</w:t>
      </w:r>
      <w:r>
        <w:rPr>
          <w:rStyle w:val="normaltextrun"/>
          <w:rFonts w:ascii="Calibri" w:hAnsi="Calibri"/>
          <w:color w:val="000000"/>
          <w:sz w:val="22"/>
          <w:szCs w:val="22"/>
          <w:shd w:val="clear" w:color="auto" w:fill="FFFFFF"/>
        </w:rPr>
        <w:t xml:space="preserve"> and aligned to the genome using </w:t>
      </w:r>
      <w:proofErr w:type="spellStart"/>
      <w:r w:rsidR="00FA54A9">
        <w:rPr>
          <w:rStyle w:val="normaltextrun"/>
          <w:rFonts w:ascii="Calibri" w:hAnsi="Calibri"/>
          <w:color w:val="000000"/>
          <w:sz w:val="22"/>
          <w:szCs w:val="22"/>
          <w:shd w:val="clear" w:color="auto" w:fill="FFFFFF"/>
        </w:rPr>
        <w:t>spaln</w:t>
      </w:r>
      <w:proofErr w:type="spellEnd"/>
      <w:r>
        <w:rPr>
          <w:rStyle w:val="normaltextrun"/>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&lt;EndNote&gt;&lt;Cite&gt;&lt;Author&gt;Slater&lt;/Author&gt;&lt;Year&gt;2005&lt;/Year&gt;&lt;RecNum&gt;15&lt;/RecNum&gt;&lt;DisplayText&gt;[4]&lt;/DisplayText&gt;&lt;record&gt;&lt;rec-number&gt;15&lt;/rec-number&gt;&lt;foreign-keys&gt;&lt;key app="EN" db-id="59e99str5spz5het5rrx5fr6wtpdt92xezxt" timestamp="1523637864"&gt;15&lt;/key&gt;&lt;/foreign-keys&gt;&lt;ref-type name="Journal Article"&gt;17&lt;/ref-type&gt;&lt;contributors&gt;&lt;authors&gt;&lt;author&gt;Slater, G. S.&lt;/author&gt;&lt;author&gt;Birney, E.&lt;/author&gt;&lt;/authors&gt;&lt;/contributors&gt;&lt;auth-address&gt;The Ensembl Group, EMBL-European Bioinformatics Institute, Wellcome Trust Genome Campus, Hinxton, Cambridge, CB10 1SD, UK. guy@ebi.ac.uk&lt;/auth-address&gt;&lt;titles&gt;&lt;title&gt;Automated generation of heuristics for biological sequence comparison&lt;/title&gt;&lt;secondary-title&gt;BMC Bioinformatics&lt;/secondary-title&gt;&lt;/titles&gt;&lt;periodical&gt;&lt;full-title&gt;BMC Bioinformatics&lt;/full-title&gt;&lt;/periodical&gt;&lt;pages&gt;31&lt;/pages&gt;&lt;volume&gt;6&lt;/volume&gt;&lt;keywords&gt;&lt;keyword&gt;Algorithms&lt;/keyword&gt;&lt;keyword&gt;Artificial Intelligence&lt;/keyword&gt;&lt;keyword&gt;Automation&lt;/keyword&gt;&lt;keyword&gt;Computational Biology/*methods&lt;/keyword&gt;&lt;keyword&gt;Computer Simulation&lt;/keyword&gt;&lt;keyword&gt;Dna&lt;/keyword&gt;&lt;keyword&gt;DNA, Complementary/metabolism&lt;/keyword&gt;&lt;keyword&gt;Databases, Factual&lt;/keyword&gt;&lt;keyword&gt;Genome&lt;/keyword&gt;&lt;keyword&gt;Humans&lt;/keyword&gt;&lt;keyword&gt;Information Storage and Retrieval&lt;/keyword&gt;&lt;keyword&gt;Mathematical Computing&lt;/keyword&gt;&lt;keyword&gt;Models, Biological&lt;/keyword&gt;&lt;keyword&gt;Models, Theoretical&lt;/keyword&gt;&lt;keyword&gt;RNA, Messenger/metabolism&lt;/keyword&gt;&lt;keyword&gt;Sequence Alignment&lt;/keyword&gt;&lt;keyword&gt;Sequence Analysis, DNA&lt;/keyword&gt;&lt;keyword&gt;Software&lt;/keyword&gt;&lt;/keywords&gt;&lt;dates&gt;&lt;year&gt;2005&lt;/year&gt;&lt;pub-dates&gt;&lt;date&gt;Feb 15&lt;/date&gt;&lt;/pub-dates&gt;&lt;/dates&gt;&lt;isbn&gt;1471-2105 (Electronic)&amp;#xD;1471-2105 (Linking)&lt;/isbn&gt;&lt;accession-num&gt;15713233&lt;/accession-num&gt;&lt;urls&gt;&lt;related-urls&gt;&lt;url&gt;https://www.ncbi.nlm.nih.gov/pubmed/15713233&lt;/url&gt;&lt;/related-urls&gt;&lt;/urls&gt;&lt;custom2&gt;PMC553969&lt;/custom2&gt;&lt;electronic-resource-num&gt;10.1186/1471-2105-6-31&lt;/electronic-resource-num&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[4]</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xml:space="preserve"> (v2.4.</w:t>
      </w:r>
      <w:r w:rsidR="004A3EEE">
        <w:rPr>
          <w:rStyle w:val="normaltextrun"/>
          <w:rFonts w:ascii="Calibri" w:hAnsi="Calibri"/>
          <w:color w:val="000000"/>
          <w:sz w:val="22"/>
          <w:szCs w:val="22"/>
          <w:shd w:val="clear" w:color="auto" w:fill="FFFFFF"/>
        </w:rPr>
        <w:t>03</w:t>
      </w:r>
      <w:r>
        <w:rPr>
          <w:rStyle w:val="normaltextrun"/>
          <w:rFonts w:ascii="Calibri" w:hAnsi="Calibri"/>
          <w:color w:val="000000"/>
          <w:sz w:val="22"/>
          <w:szCs w:val="22"/>
          <w:shd w:val="clear" w:color="auto" w:fill="FFFFFF"/>
        </w:rPr>
        <w:t xml:space="preserve">). </w:t>
      </w:r>
      <w:r>
        <w:rPr>
          <w:rStyle w:val="normaltextrun"/>
          <w:rFonts w:ascii="Calibri" w:hAnsi="Calibri"/>
          <w:i/>
          <w:iCs/>
          <w:color w:val="000000"/>
          <w:sz w:val="22"/>
          <w:szCs w:val="22"/>
          <w:shd w:val="clear" w:color="auto" w:fill="FFFFFF"/>
        </w:rPr>
        <w:t>Ab initio</w:t>
      </w:r>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gene</w:t>
      </w:r>
      <w:proofErr w:type="spellEnd"/>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predictions</w:t>
      </w:r>
      <w:proofErr w:type="spellEnd"/>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were</w:t>
      </w:r>
      <w:proofErr w:type="spellEnd"/>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performed</w:t>
      </w:r>
      <w:proofErr w:type="spellEnd"/>
      <w:r>
        <w:rPr>
          <w:rStyle w:val="normaltextrun"/>
          <w:rFonts w:ascii="Calibri" w:hAnsi="Calibri"/>
          <w:sz w:val="22"/>
          <w:szCs w:val="22"/>
          <w:lang w:val="ca-ES"/>
        </w:rPr>
        <w:t xml:space="preserve"> on </w:t>
      </w:r>
      <w:proofErr w:type="spellStart"/>
      <w:r>
        <w:rPr>
          <w:rStyle w:val="spellingerror"/>
          <w:rFonts w:ascii="Calibri" w:hAnsi="Calibri"/>
          <w:sz w:val="22"/>
          <w:szCs w:val="22"/>
          <w:lang w:val="ca-ES"/>
        </w:rPr>
        <w:t>the</w:t>
      </w:r>
      <w:proofErr w:type="spellEnd"/>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repeat</w:t>
      </w:r>
      <w:proofErr w:type="spellEnd"/>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masked</w:t>
      </w:r>
      <w:proofErr w:type="spellEnd"/>
      <w:r>
        <w:rPr>
          <w:rStyle w:val="normaltextrun"/>
          <w:rFonts w:ascii="Calibri" w:hAnsi="Calibri"/>
          <w:sz w:val="22"/>
          <w:szCs w:val="22"/>
          <w:lang w:val="ca-ES"/>
        </w:rPr>
        <w:t xml:space="preserve"> </w:t>
      </w:r>
      <w:r w:rsidR="004A3EEE">
        <w:rPr>
          <w:rStyle w:val="normaltextrun"/>
          <w:rFonts w:ascii="Calibri" w:hAnsi="Calibri"/>
          <w:sz w:val="22"/>
          <w:szCs w:val="22"/>
          <w:lang w:val="ca-ES"/>
        </w:rPr>
        <w:t>SolSen1</w:t>
      </w:r>
      <w:r>
        <w:rPr>
          <w:rStyle w:val="normaltextrun"/>
          <w:rFonts w:ascii="Calibri" w:hAnsi="Calibri"/>
          <w:sz w:val="22"/>
          <w:szCs w:val="22"/>
          <w:lang w:val="ca-ES"/>
        </w:rPr>
        <w:t xml:space="preserve"> </w:t>
      </w:r>
      <w:proofErr w:type="spellStart"/>
      <w:r>
        <w:rPr>
          <w:rStyle w:val="spellingerror"/>
          <w:rFonts w:ascii="Calibri" w:hAnsi="Calibri"/>
          <w:sz w:val="22"/>
          <w:szCs w:val="22"/>
          <w:lang w:val="ca-ES"/>
        </w:rPr>
        <w:t>assembly</w:t>
      </w:r>
      <w:proofErr w:type="spellEnd"/>
      <w:r>
        <w:rPr>
          <w:rStyle w:val="normaltextrun"/>
          <w:rFonts w:ascii="Calibri" w:hAnsi="Calibri"/>
          <w:sz w:val="22"/>
          <w:szCs w:val="22"/>
          <w:lang w:val="ca-ES"/>
        </w:rPr>
        <w:t xml:space="preserve"> </w:t>
      </w:r>
      <w:r>
        <w:rPr>
          <w:rStyle w:val="normaltextrun"/>
          <w:rFonts w:ascii="Calibri" w:hAnsi="Calibri"/>
          <w:color w:val="000000"/>
          <w:sz w:val="22"/>
          <w:szCs w:val="22"/>
          <w:shd w:val="clear" w:color="auto" w:fill="FFFFFF"/>
        </w:rPr>
        <w:t xml:space="preserve">with three different programs: </w:t>
      </w:r>
      <w:proofErr w:type="spellStart"/>
      <w:r>
        <w:rPr>
          <w:rStyle w:val="normaltextrun"/>
          <w:rFonts w:ascii="Calibri" w:hAnsi="Calibri"/>
          <w:color w:val="000000"/>
          <w:sz w:val="22"/>
          <w:szCs w:val="22"/>
          <w:shd w:val="clear" w:color="auto" w:fill="FFFFFF"/>
        </w:rPr>
        <w:t>GeneID</w:t>
      </w:r>
      <w:proofErr w:type="spellEnd"/>
      <w:r>
        <w:rPr>
          <w:rStyle w:val="normaltextrun"/>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&lt;EndNote&gt;&lt;Cite&gt;&lt;Author&gt;Parra&lt;/Author&gt;&lt;Year&gt;2000&lt;/Year&gt;&lt;RecNum&gt;2&lt;/RecNum&gt;&lt;DisplayText&gt;[5]&lt;/DisplayText&gt;&lt;record&gt;&lt;rec-number&gt;2&lt;/rec-number&gt;&lt;foreign-keys&gt;&lt;key app="EN" db-id="59e99str5spz5het5rrx5fr6wtpdt92xezxt" timestamp="1523531584"&gt;2&lt;/key&gt;&lt;/foreign-keys&gt;&lt;ref-type name="Journal Article"&gt;17&lt;/ref-type&gt;&lt;contributors&gt;&lt;authors&gt;&lt;author&gt;Parra, G.&lt;/author&gt;&lt;author&gt;Blanco, E.&lt;/author&gt;&lt;author&gt;Guigo, R.&lt;/author&gt;&lt;/authors&gt;&lt;/contributors&gt;&lt;auth-address&gt;Grup de Recerca en Informatica Medica, Institut Municipal d&amp;apos;Investigacio Medica (IMIM), Universitat Pompeu Fabra, E-08003 Barcelona, Spain.&lt;/auth-address&gt;&lt;titles&gt;&lt;title&gt;GeneID in Drosophila&lt;/title&gt;&lt;secondary-title&gt;Genome Res&lt;/secondary-title&gt;&lt;/titles&gt;&lt;periodical&gt;&lt;full-title&gt;Genome Res&lt;/full-title&gt;&lt;/periodical&gt;&lt;pages&gt;511-5&lt;/pages&gt;&lt;volume&gt;10&lt;/volume&gt;&lt;number&gt;4&lt;/number&gt;&lt;keywords&gt;&lt;keyword&gt;Alcohol Dehydrogenase/genetics&lt;/keyword&gt;&lt;keyword&gt;Algorithms&lt;/keyword&gt;&lt;keyword&gt;Animals&lt;/keyword&gt;&lt;keyword&gt;Computational Biology&lt;/keyword&gt;&lt;keyword&gt;*Databases, Factual&lt;/keyword&gt;&lt;keyword&gt;Drosophila melanogaster/enzymology/*genetics&lt;/keyword&gt;&lt;keyword&gt;Genes, Insect/*genetics&lt;/keyword&gt;&lt;keyword&gt;*Software&lt;/keyword&gt;&lt;/keywords&gt;&lt;dates&gt;&lt;year&gt;2000&lt;/year&gt;&lt;pub-dates&gt;&lt;date&gt;Apr&lt;/date&gt;&lt;/pub-dates&gt;&lt;/dates&gt;&lt;isbn&gt;1088-9051 (Print)&amp;#xD;1088-9051 (Linking)&lt;/isbn&gt;&lt;accession-num&gt;10779490&lt;/accession-num&gt;&lt;urls&gt;&lt;related-urls&gt;&lt;url&gt;https://www.ncbi.nlm.nih.gov/pubmed/10779490&lt;/url&gt;&lt;/related-urls&gt;&lt;/urls&gt;&lt;custom2&gt;PMC310871&lt;/custom2&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[5]</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xml:space="preserve"> v1</w:t>
      </w:r>
      <w:r w:rsidR="006C118A">
        <w:rPr>
          <w:rStyle w:val="normaltextrun"/>
          <w:rFonts w:ascii="Calibri" w:hAnsi="Calibri"/>
          <w:color w:val="000000"/>
          <w:sz w:val="22"/>
          <w:szCs w:val="22"/>
          <w:shd w:val="clear" w:color="auto" w:fill="FFFFFF"/>
        </w:rPr>
        <w:t>.4</w:t>
      </w:r>
      <w:r>
        <w:rPr>
          <w:rStyle w:val="normaltextrun"/>
          <w:rFonts w:ascii="Calibri" w:hAnsi="Calibri"/>
          <w:color w:val="000000"/>
          <w:sz w:val="22"/>
          <w:szCs w:val="22"/>
          <w:shd w:val="clear" w:color="auto" w:fill="FFFFFF"/>
        </w:rPr>
        <w:t xml:space="preserve">, Augustus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&lt;EndNote&gt;&lt;Cite&gt;&lt;Author&gt;Stanke&lt;/Author&gt;&lt;Year&gt;2006&lt;/Year&gt;&lt;RecNum&gt;8&lt;/RecNum&gt;&lt;DisplayText&gt;[6]&lt;/DisplayText&gt;&lt;record&gt;&lt;rec-number&gt;8&lt;/rec-number&gt;&lt;foreign-keys&gt;&lt;key app="EN" db-id="59e99str5spz5het5rrx5fr6wtpdt92xezxt" timestamp="1523544442"&gt;8&lt;/key&gt;&lt;/foreign-keys&gt;&lt;ref-type name="Journal Article"&gt;17&lt;/ref-type&gt;&lt;contributors&gt;&lt;authors&gt;&lt;author&gt;Stanke, M.&lt;/author&gt;&lt;author&gt;Schoffmann, O.&lt;/author&gt;&lt;author&gt;Morgenstern, B.&lt;/author&gt;&lt;author&gt;Waack, S.&lt;/author&gt;&lt;/authors&gt;&lt;/contributors&gt;&lt;auth-address&gt;lnstitut fur Mikrobiologie und Genetik, Universitat Gottingen, Gottingen, Germany. mstanke@gwdg.de&lt;/auth-address&gt;&lt;titles&gt;&lt;title&gt;Gene prediction in eukaryotes with a generalized hidden Markov model that uses hints from external sources&lt;/title&gt;&lt;secondary-title&gt;BMC Bioinformatics&lt;/secondary-title&gt;&lt;/titles&gt;&lt;periodical&gt;&lt;full-title&gt;BMC Bioinformatics&lt;/full-title&gt;&lt;/periodical&gt;&lt;pages&gt;62&lt;/pages&gt;&lt;volume&gt;7&lt;/volume&gt;&lt;keywords&gt;&lt;keyword&gt;*Algorithms&lt;/keyword&gt;&lt;keyword&gt;Animals&lt;/keyword&gt;&lt;keyword&gt;Artificial Intelligence&lt;/keyword&gt;&lt;keyword&gt;Base Sequence&lt;/keyword&gt;&lt;keyword&gt;Chromosome Mapping/*methods&lt;/keyword&gt;&lt;keyword&gt;Computer Simulation&lt;/keyword&gt;&lt;keyword&gt;*Databases, Genetic&lt;/keyword&gt;&lt;keyword&gt;Genetic Variation/genetics&lt;/keyword&gt;&lt;keyword&gt;Humans&lt;/keyword&gt;&lt;keyword&gt;Information Storage and Retrieval/methods&lt;/keyword&gt;&lt;keyword&gt;Markov Chains&lt;/keyword&gt;&lt;keyword&gt;*Models, Genetic&lt;/keyword&gt;&lt;keyword&gt;Models, Statistical&lt;/keyword&gt;&lt;keyword&gt;Molecular Sequence Data&lt;/keyword&gt;&lt;keyword&gt;Pattern Recognition, Automated&lt;/keyword&gt;&lt;keyword&gt;Sequence Alignment/*methods&lt;/keyword&gt;&lt;keyword&gt;Sequence Analysis, DNA/*methods&lt;/keyword&gt;&lt;keyword&gt;Stochastic Processes&lt;/keyword&gt;&lt;/keywords&gt;&lt;dates&gt;&lt;year&gt;2006&lt;/year&gt;&lt;pub-dates&gt;&lt;date&gt;Feb 9&lt;/date&gt;&lt;/pub-dates&gt;&lt;/dates&gt;&lt;isbn&gt;1471-2105 (Electronic)&amp;#xD;1471-2105 (Linking)&lt;/isbn&gt;&lt;accession-num&gt;16469098&lt;/accession-num&gt;&lt;urls&gt;&lt;related-urls&gt;&lt;url&gt;https://www.ncbi.nlm.nih.gov/pubmed/16469098&lt;/url&gt;&lt;/related-urls&gt;&lt;/urls&gt;&lt;custom2&gt;PMC1409804&lt;/custom2&gt;&lt;electronic-resource-num&gt;10.1186/1471-2105-7-62&lt;/electronic-resource-num&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[6]</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w:t>
      </w:r>
      <w:r w:rsidR="00F1313A">
        <w:rPr>
          <w:rStyle w:val="normaltextrun"/>
          <w:rFonts w:ascii="Calibri" w:hAnsi="Calibri"/>
          <w:color w:val="000000"/>
          <w:sz w:val="22"/>
          <w:szCs w:val="22"/>
          <w:shd w:val="clear" w:color="auto" w:fill="FFFFFF"/>
        </w:rPr>
        <w:t>v3.3</w:t>
      </w:r>
      <w:r>
        <w:rPr>
          <w:rStyle w:val="normaltextrun"/>
          <w:rFonts w:ascii="Calibri" w:hAnsi="Calibri"/>
          <w:color w:val="000000"/>
          <w:sz w:val="22"/>
          <w:szCs w:val="22"/>
          <w:shd w:val="clear" w:color="auto" w:fill="FFFFFF"/>
        </w:rPr>
        <w:t>.</w:t>
      </w:r>
      <w:r w:rsidR="00F1313A">
        <w:rPr>
          <w:rStyle w:val="normaltextrun"/>
          <w:rFonts w:ascii="Calibri" w:hAnsi="Calibri"/>
          <w:color w:val="000000"/>
          <w:sz w:val="22"/>
          <w:szCs w:val="22"/>
          <w:shd w:val="clear" w:color="auto" w:fill="FFFFFF"/>
        </w:rPr>
        <w:t>4</w:t>
      </w:r>
      <w:r>
        <w:rPr>
          <w:rStyle w:val="normaltextrun"/>
          <w:rFonts w:ascii="Calibri" w:hAnsi="Calibri"/>
          <w:color w:val="000000"/>
          <w:sz w:val="22"/>
          <w:szCs w:val="22"/>
          <w:shd w:val="clear" w:color="auto" w:fill="FFFFFF"/>
        </w:rPr>
        <w:t> and </w:t>
      </w:r>
      <w:proofErr w:type="spellStart"/>
      <w:r>
        <w:rPr>
          <w:rStyle w:val="normaltextrun"/>
          <w:rFonts w:ascii="Calibri" w:hAnsi="Calibri"/>
          <w:color w:val="000000"/>
          <w:sz w:val="22"/>
          <w:szCs w:val="22"/>
          <w:shd w:val="clear" w:color="auto" w:fill="FFFFFF"/>
        </w:rPr>
        <w:t>Genemark</w:t>
      </w:r>
      <w:proofErr w:type="spellEnd"/>
      <w:r>
        <w:rPr>
          <w:rStyle w:val="normaltextrun"/>
          <w:rFonts w:ascii="Calibri" w:hAnsi="Calibri"/>
          <w:color w:val="000000"/>
          <w:sz w:val="22"/>
          <w:szCs w:val="22"/>
          <w:shd w:val="clear" w:color="auto" w:fill="FFFFFF"/>
        </w:rPr>
        <w:t xml:space="preserve">-ES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&lt;EndNote&gt;&lt;Cite&gt;&lt;Author&gt;Lomsadze&lt;/Author&gt;&lt;Year&gt;2014&lt;/Year&gt;&lt;RecNum&gt;9&lt;/RecNum&gt;&lt;DisplayText&gt;[7]&lt;/DisplayText&gt;&lt;record&gt;&lt;rec-number&gt;9&lt;/rec-number&gt;&lt;foreign-keys&gt;&lt;key app="EN" db-id="59e99str5spz5het5rrx5fr6wtpdt92xezxt" timestamp="1523544525"&gt;9&lt;/key&gt;&lt;/foreign-keys&gt;&lt;ref-type name="Journal Article"&gt;17&lt;/ref-type&gt;&lt;contributors&gt;&lt;authors&gt;&lt;author&gt;Lomsadze, A.&lt;/author&gt;&lt;author&gt;Burns, P. D.&lt;/author&gt;&lt;author&gt;Borodovsky, M.&lt;/author&gt;&lt;/authors&gt;&lt;/contributors&gt;&lt;auth-address&gt;Joint Georgia Tech and Emory Wallace H. Coulter Department of Biomedical Engineering, Atlanta, GA, USA 30332.&amp;#xD;Joint Georgia Tech and Emory Wallace H. Coulter Department of Biomedical Engineering, Atlanta, GA, USA 30332 School of Computational Science and Engineering, Georgia Tech, Atlanta, GA, USA 30332 Department of Bioinformatics, Moscow Institute of Physics and Technology, Moscow, Russia 141700 borodovsky@gatech.edu.&lt;/auth-address&gt;&lt;titles&gt;&lt;title&gt;Integration of mapped RNA-Seq reads into automatic training of eukaryotic gene finding algorithm&lt;/title&gt;&lt;secondary-title&gt;Nucleic Acids Res&lt;/secondary-title&gt;&lt;/titles&gt;&lt;periodical&gt;&lt;full-title&gt;Nucleic Acids Res&lt;/full-title&gt;&lt;/periodical&gt;&lt;pages&gt;e119&lt;/pages&gt;&lt;volume&gt;42&lt;/volume&gt;&lt;number&gt;15&lt;/number&gt;&lt;keywords&gt;&lt;keyword&gt;*Algorithms&lt;/keyword&gt;&lt;keyword&gt;Animals&lt;/keyword&gt;&lt;keyword&gt;Culicidae/genetics&lt;/keyword&gt;&lt;keyword&gt;Drosophila melanogaster/genetics&lt;/keyword&gt;&lt;keyword&gt;Gene Expression Profiling&lt;/keyword&gt;&lt;keyword&gt;*Genes&lt;/keyword&gt;&lt;keyword&gt;Genes, Insect&lt;/keyword&gt;&lt;keyword&gt;High-Throughput Nucleotide Sequencing/*methods&lt;/keyword&gt;&lt;keyword&gt;Sequence Alignment/*methods&lt;/keyword&gt;&lt;keyword&gt;Sequence Analysis, RNA/*methods&lt;/keyword&gt;&lt;/keywords&gt;&lt;dates&gt;&lt;year&gt;2014&lt;/year&gt;&lt;pub-dates&gt;&lt;date&gt;Sep&lt;/date&gt;&lt;/pub-dates&gt;&lt;/dates&gt;&lt;isbn&gt;1362-4962 (Electronic)&amp;#xD;0305-1048 (Linking)&lt;/isbn&gt;&lt;accession-num&gt;24990371&lt;/accession-num&gt;&lt;urls&gt;&lt;related-urls&gt;&lt;url&gt;https://www.ncbi.nlm.nih.gov/pubmed/24990371&lt;/url&gt;&lt;/related-urls&gt;&lt;/urls&gt;&lt;custom2&gt;PMC4150757&lt;/custom2&gt;&lt;electronic-resource-num&gt;10.1093/nar/gku557&lt;/electronic-resource-num&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[7]</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xml:space="preserve"> v2.3e with and without incorporating evidence from the </w:t>
      </w:r>
      <w:proofErr w:type="spellStart"/>
      <w:r>
        <w:rPr>
          <w:rStyle w:val="spellingerror"/>
          <w:rFonts w:ascii="Calibri" w:hAnsi="Calibri"/>
          <w:color w:val="000000"/>
          <w:sz w:val="22"/>
          <w:szCs w:val="22"/>
          <w:shd w:val="clear" w:color="auto" w:fill="FFFFFF"/>
        </w:rPr>
        <w:t>RNAseq</w:t>
      </w:r>
      <w:proofErr w:type="spellEnd"/>
      <w:r>
        <w:rPr>
          <w:rStyle w:val="normaltextrun"/>
          <w:rFonts w:ascii="Calibri" w:hAnsi="Calibri"/>
          <w:color w:val="000000"/>
          <w:sz w:val="22"/>
          <w:szCs w:val="22"/>
          <w:shd w:val="clear" w:color="auto" w:fill="FFFFFF"/>
        </w:rPr>
        <w:t> data.</w:t>
      </w:r>
      <w:r w:rsidR="00A15C10">
        <w:rPr>
          <w:rStyle w:val="normaltextrun"/>
          <w:rFonts w:ascii="Calibri" w:hAnsi="Calibri"/>
          <w:color w:val="000000"/>
          <w:sz w:val="22"/>
          <w:szCs w:val="22"/>
          <w:shd w:val="clear" w:color="auto" w:fill="FFFFFF"/>
        </w:rPr>
        <w:t xml:space="preserve"> The gene predictors were run with trained parameters for</w:t>
      </w:r>
      <w:r w:rsidR="007E7761">
        <w:rPr>
          <w:rStyle w:val="normaltextrun"/>
          <w:rFonts w:ascii="Calibri" w:hAnsi="Calibri"/>
          <w:color w:val="000000"/>
          <w:sz w:val="22"/>
          <w:szCs w:val="22"/>
          <w:shd w:val="clear" w:color="auto" w:fill="FFFFFF"/>
        </w:rPr>
        <w:t xml:space="preserve"> </w:t>
      </w:r>
      <w:r w:rsidR="007862B7">
        <w:rPr>
          <w:rStyle w:val="normaltextrun"/>
          <w:rFonts w:ascii="Calibri" w:hAnsi="Calibri"/>
          <w:color w:val="000000"/>
          <w:sz w:val="22"/>
          <w:szCs w:val="22"/>
          <w:shd w:val="clear" w:color="auto" w:fill="FFFFFF"/>
        </w:rPr>
        <w:t>human, except</w:t>
      </w:r>
      <w:r w:rsidR="00A15C10">
        <w:rPr>
          <w:rStyle w:val="normaltextrun"/>
          <w:rFonts w:ascii="Calibri" w:hAnsi="Calibri"/>
          <w:color w:val="000000"/>
          <w:sz w:val="22"/>
          <w:szCs w:val="22"/>
          <w:shd w:val="clear" w:color="auto" w:fill="FFFFFF"/>
        </w:rPr>
        <w:t xml:space="preserve"> </w:t>
      </w:r>
      <w:proofErr w:type="spellStart"/>
      <w:r w:rsidR="00A15C10">
        <w:rPr>
          <w:rStyle w:val="normaltextrun"/>
          <w:rFonts w:ascii="Calibri" w:hAnsi="Calibri"/>
          <w:color w:val="000000"/>
          <w:sz w:val="22"/>
          <w:szCs w:val="22"/>
          <w:shd w:val="clear" w:color="auto" w:fill="FFFFFF"/>
        </w:rPr>
        <w:t>Genemark</w:t>
      </w:r>
      <w:proofErr w:type="spellEnd"/>
      <w:r w:rsidR="00A15C10">
        <w:rPr>
          <w:rStyle w:val="normaltextrun"/>
          <w:rFonts w:ascii="Calibri" w:hAnsi="Calibri"/>
          <w:color w:val="000000"/>
          <w:sz w:val="22"/>
          <w:szCs w:val="22"/>
          <w:shd w:val="clear" w:color="auto" w:fill="FFFFFF"/>
        </w:rPr>
        <w:t xml:space="preserve"> that runs on a self-trained manner.</w:t>
      </w:r>
      <w:r>
        <w:rPr>
          <w:rStyle w:val="normaltextrun"/>
          <w:rFonts w:ascii="Calibri" w:hAnsi="Calibri"/>
          <w:color w:val="000000"/>
          <w:sz w:val="22"/>
          <w:szCs w:val="22"/>
          <w:shd w:val="clear" w:color="auto" w:fill="FFFFFF"/>
        </w:rPr>
        <w:t xml:space="preserve"> Finally, all the data was combined into consensus CDS models using EvidenceModeler-1.1.1 (EVM </w:t>
      </w:r>
      <w:r>
        <w:rPr>
          <w:rStyle w:val="normaltextrun"/>
          <w:rFonts w:ascii="Calibri" w:hAnsi="Calibri"/>
          <w:color w:val="000000"/>
          <w:sz w:val="22"/>
          <w:szCs w:val="22"/>
          <w:shd w:val="clear" w:color="auto" w:fill="FFFFFF"/>
        </w:rPr>
        <w:fldChar w:fldCharType="begin"/>
      </w:r>
      <w:r>
        <w:rPr>
          <w:rStyle w:val="normaltextrun"/>
          <w:rFonts w:ascii="Calibri" w:hAnsi="Calibri"/>
          <w:color w:val="000000"/>
          <w:sz w:val="22"/>
          <w:szCs w:val="22"/>
          <w:shd w:val="clear" w:color="auto" w:fill="FFFFFF"/>
        </w:rPr>
        <w:instrText xml:space="preserve"> ADDIN EN.CITE &lt;EndNote&gt;&lt;Cite&gt;&lt;Author&gt;Haas&lt;/Author&gt;&lt;Year&gt;2008&lt;/Year&gt;&lt;RecNum&gt;3&lt;/RecNum&gt;&lt;DisplayText&gt;[3]&lt;/DisplayText&gt;&lt;record&gt;&lt;rec-number&gt;3&lt;/rec-number&gt;&lt;foreign-keys&gt;&lt;key app="EN" db-id="59e99str5spz5het5rrx5fr6wtpdt92xezxt" timestamp="1523543298"&gt;3&lt;/key&gt;&lt;/foreign-keys&gt;&lt;ref-type name="Journal Article"&gt;17&lt;/ref-type&gt;&lt;contributors&gt;&lt;authors&gt;&lt;author&gt;Haas, B. J.&lt;/author&gt;&lt;author&gt;Salzberg, S. L.&lt;/author&gt;&lt;author&gt;Zhu, W.&lt;/author&gt;&lt;author&gt;Pertea, M.&lt;/author&gt;&lt;author&gt;Allen, J. E.&lt;/author&gt;&lt;author&gt;Orvis, J.&lt;/author&gt;&lt;author&gt;White, O.&lt;/author&gt;&lt;author&gt;Buell, C. R.&lt;/author&gt;&lt;author&gt;Wortman, J. R.&lt;/author&gt;&lt;/authors&gt;&lt;/contributors&gt;&lt;auth-address&gt;J Craig Venter Institute, The Institute for Genomic Research, Rockville, Maryland 20850, USA. bhaas@broad.mit.edu&lt;/auth-address&gt;&lt;titles&gt;&lt;title&gt;Automated eukaryotic gene structure annotation using EVidenceModeler and the Program to Assemble Spliced Alignments&lt;/title&gt;&lt;secondary-title&gt;Genome Biol&lt;/secondary-title&gt;&lt;/titles&gt;&lt;periodical&gt;&lt;full-title&gt;Genome Biol&lt;/full-title&gt;&lt;/periodical&gt;&lt;pages&gt;R7&lt;/pages&gt;&lt;volume&gt;9&lt;/volume&gt;&lt;number&gt;1&lt;/number&gt;&lt;keywords&gt;&lt;keyword&gt;Computational Biology/*methods&lt;/keyword&gt;&lt;keyword&gt;Databases, Genetic&lt;/keyword&gt;&lt;keyword&gt;Eukaryota/genetics&lt;/keyword&gt;&lt;keyword&gt;*Gene Components&lt;/keyword&gt;&lt;keyword&gt;Genome, Human/*genetics&lt;/keyword&gt;&lt;keyword&gt;Genome, Plant/*genetics&lt;/keyword&gt;&lt;keyword&gt;Humans&lt;/keyword&gt;&lt;keyword&gt;Oryza&lt;/keyword&gt;&lt;keyword&gt;Protein Isoforms/*genetics&lt;/keyword&gt;&lt;keyword&gt;Software&lt;/keyword&gt;&lt;/keywords&gt;&lt;dates&gt;&lt;year&gt;2008&lt;/year&gt;&lt;pub-dates&gt;&lt;date&gt;Jan 11&lt;/date&gt;&lt;/pub-dates&gt;&lt;/dates&gt;&lt;isbn&gt;1474-760X (Electronic)&amp;#xD;1474-7596 (Linking)&lt;/isbn&gt;&lt;accession-num&gt;18190707&lt;/accession-num&gt;&lt;urls&gt;&lt;related-urls&gt;&lt;url&gt;https://www.ncbi.nlm.nih.gov/pubmed/18190707&lt;/url&gt;&lt;/related-urls&gt;&lt;/urls&gt;&lt;custom2&gt;PMC2395244&lt;/custom2&gt;&lt;electronic-resource-num&gt;10.1186/gb-2008-9-1-r7&lt;/electronic-resource-num&gt;&lt;/record&gt;&lt;/Cite&gt;&lt;/EndNote&gt;</w:instrText>
      </w:r>
      <w:r>
        <w:rPr>
          <w:rStyle w:val="normaltextrun"/>
          <w:rFonts w:ascii="Calibri" w:hAnsi="Calibri"/>
          <w:color w:val="000000"/>
          <w:sz w:val="22"/>
          <w:szCs w:val="22"/>
          <w:shd w:val="clear" w:color="auto" w:fill="FFFFFF"/>
        </w:rPr>
        <w:fldChar w:fldCharType="separate"/>
      </w:r>
      <w:r>
        <w:rPr>
          <w:rStyle w:val="normaltextrun"/>
          <w:rFonts w:ascii="Calibri" w:hAnsi="Calibri"/>
          <w:noProof/>
          <w:color w:val="000000"/>
          <w:sz w:val="22"/>
          <w:szCs w:val="22"/>
          <w:shd w:val="clear" w:color="auto" w:fill="FFFFFF"/>
        </w:rPr>
        <w:t>[3]</w:t>
      </w:r>
      <w:r>
        <w:rPr>
          <w:rStyle w:val="normaltextrun"/>
          <w:rFonts w:ascii="Calibri" w:hAnsi="Calibri"/>
          <w:color w:val="000000"/>
          <w:sz w:val="22"/>
          <w:szCs w:val="22"/>
          <w:shd w:val="clear" w:color="auto" w:fill="FFFFFF"/>
        </w:rPr>
        <w:fldChar w:fldCharType="end"/>
      </w:r>
      <w:r>
        <w:rPr>
          <w:rStyle w:val="normaltextrun"/>
          <w:rFonts w:ascii="Calibri" w:hAnsi="Calibri"/>
          <w:color w:val="000000"/>
          <w:sz w:val="22"/>
          <w:szCs w:val="22"/>
          <w:shd w:val="clear" w:color="auto" w:fill="FFFFFF"/>
        </w:rPr>
        <w:t>). Additionally, UTRs and alternative splicing forms were annotated through two rounds of PASA annotation updates. </w:t>
      </w:r>
      <w:r>
        <w:rPr>
          <w:rStyle w:val="eop"/>
          <w:rFonts w:ascii="Calibri" w:hAnsi="Calibri"/>
          <w:sz w:val="22"/>
          <w:szCs w:val="22"/>
        </w:rPr>
        <w:t> </w:t>
      </w:r>
      <w:r w:rsidR="00B72B74">
        <w:rPr>
          <w:rStyle w:val="eop"/>
          <w:rFonts w:ascii="Calibri" w:hAnsi="Calibri"/>
          <w:sz w:val="22"/>
          <w:szCs w:val="22"/>
        </w:rPr>
        <w:t xml:space="preserve">Functional annotation was performed on the annotated proteins with Blast2go </w:t>
      </w:r>
      <w:r w:rsidR="00B72B74">
        <w:rPr>
          <w:rStyle w:val="eop"/>
          <w:rFonts w:ascii="Calibri" w:hAnsi="Calibri"/>
          <w:sz w:val="22"/>
          <w:szCs w:val="22"/>
        </w:rPr>
        <w:fldChar w:fldCharType="begin"/>
      </w:r>
      <w:r w:rsidR="00B72B74">
        <w:rPr>
          <w:rStyle w:val="eop"/>
          <w:rFonts w:ascii="Calibri" w:hAnsi="Calibri"/>
          <w:sz w:val="22"/>
          <w:szCs w:val="22"/>
        </w:rPr>
        <w:instrText xml:space="preserve"> ADDIN EN.CITE &lt;EndNote&gt;&lt;Cite&gt;&lt;Author&gt;Conesa&lt;/Author&gt;&lt;Year&gt;2005&lt;/Year&gt;&lt;RecNum&gt;17&lt;/RecNum&gt;&lt;DisplayText&gt;[8]&lt;/DisplayText&gt;&lt;record&gt;&lt;rec-number&gt;17&lt;/rec-number&gt;&lt;foreign-keys&gt;&lt;key app="EN" db-id="59e99str5spz5het5rrx5fr6wtpdt92xezxt" timestamp="1530637262"&gt;17&lt;/key&gt;&lt;/foreign-keys&gt;&lt;ref-type name="Journal Article"&gt;17&lt;/ref-type&gt;&lt;contributors&gt;&lt;authors&gt;&lt;author&gt;Conesa, A.&lt;/author&gt;&lt;author&gt;Gotz, S.&lt;/author&gt;&lt;author&gt;Garcia-Gomez, J. M.&lt;/author&gt;&lt;author&gt;Terol, J.&lt;/author&gt;&lt;author&gt;Talon, M.&lt;/author&gt;&lt;author&gt;Robles, M.&lt;/author&gt;&lt;/authors&gt;&lt;/contributors&gt;&lt;auth-address&gt;Centro de Genomica, Instituto Valenciano de Investigaciones Agrarias, Moncada, Valencia, Spain. aconesa@ivia.es&lt;/auth-address&gt;&lt;titles&gt;&lt;title&gt;Blast2GO: a universal tool for annotation, visualization and analysis in functional genomics research&lt;/title&gt;&lt;secondary-title&gt;Bioinformatics&lt;/secondary-title&gt;&lt;/titles&gt;&lt;periodical&gt;&lt;full-title&gt;Bioinformatics&lt;/full-title&gt;&lt;/periodical&gt;&lt;pages&gt;3674-6&lt;/pages&gt;&lt;volume&gt;21&lt;/volume&gt;&lt;number&gt;18&lt;/number&gt;&lt;keywords&gt;&lt;keyword&gt;Algorithms&lt;/keyword&gt;&lt;keyword&gt;Computational Biology/*methods&lt;/keyword&gt;&lt;keyword&gt;Computer Graphics&lt;/keyword&gt;&lt;keyword&gt;Database Management Systems&lt;/keyword&gt;&lt;keyword&gt;Databases, Protein&lt;/keyword&gt;&lt;keyword&gt;Gene Expression Profiling/*methods&lt;/keyword&gt;&lt;keyword&gt;Genome&lt;/keyword&gt;&lt;keyword&gt;*Genomics&lt;/keyword&gt;&lt;keyword&gt;Information Storage and Retrieval/*methods&lt;/keyword&gt;&lt;keyword&gt;Internet&lt;/keyword&gt;&lt;keyword&gt;Oligonucleotide Array Sequence Analysis&lt;/keyword&gt;&lt;keyword&gt;Sequence Alignment&lt;/keyword&gt;&lt;keyword&gt;Sequence Analysis, Protein&lt;/keyword&gt;&lt;keyword&gt;*Software&lt;/keyword&gt;&lt;keyword&gt;User-Computer Interface&lt;/keyword&gt;&lt;/keywords&gt;&lt;dates&gt;&lt;year&gt;2005&lt;/year&gt;&lt;pub-dates&gt;&lt;date&gt;Sep 15&lt;/date&gt;&lt;/pub-dates&gt;&lt;/dates&gt;&lt;isbn&gt;1367-4803 (Print)&amp;#xD;1367-4803 (Linking)&lt;/isbn&gt;&lt;accession-num&gt;16081474&lt;/accession-num&gt;&lt;urls&gt;&lt;related-urls&gt;&lt;url&gt;https://www.ncbi.nlm.nih.gov/pubmed/16081474&lt;/url&gt;&lt;/related-urls&gt;&lt;/urls&gt;&lt;electronic-resource-num&gt;10.1093/bioinformatics/bti610&lt;/electronic-resource-num&gt;&lt;/record&gt;&lt;/Cite&gt;&lt;/EndNote&gt;</w:instrText>
      </w:r>
      <w:r w:rsidR="00B72B74">
        <w:rPr>
          <w:rStyle w:val="eop"/>
          <w:rFonts w:ascii="Calibri" w:hAnsi="Calibri"/>
          <w:sz w:val="22"/>
          <w:szCs w:val="22"/>
        </w:rPr>
        <w:fldChar w:fldCharType="separate"/>
      </w:r>
      <w:r w:rsidR="00B72B74">
        <w:rPr>
          <w:rStyle w:val="eop"/>
          <w:rFonts w:ascii="Calibri" w:hAnsi="Calibri"/>
          <w:noProof/>
          <w:sz w:val="22"/>
          <w:szCs w:val="22"/>
        </w:rPr>
        <w:t>[8]</w:t>
      </w:r>
      <w:r w:rsidR="00B72B74">
        <w:rPr>
          <w:rStyle w:val="eop"/>
          <w:rFonts w:ascii="Calibri" w:hAnsi="Calibri"/>
          <w:sz w:val="22"/>
          <w:szCs w:val="22"/>
        </w:rPr>
        <w:fldChar w:fldCharType="end"/>
      </w:r>
      <w:r w:rsidR="00B72B74">
        <w:rPr>
          <w:rStyle w:val="eop"/>
          <w:rFonts w:ascii="Calibri" w:hAnsi="Calibri"/>
          <w:sz w:val="22"/>
          <w:szCs w:val="22"/>
        </w:rPr>
        <w:t xml:space="preserve">. First, a </w:t>
      </w:r>
      <w:r w:rsidR="008E4B5E">
        <w:rPr>
          <w:rStyle w:val="eop"/>
          <w:rFonts w:ascii="Calibri" w:hAnsi="Calibri"/>
          <w:sz w:val="22"/>
          <w:szCs w:val="22"/>
        </w:rPr>
        <w:t xml:space="preserve">Diamond </w:t>
      </w:r>
      <w:proofErr w:type="spellStart"/>
      <w:r w:rsidR="008E4B5E">
        <w:rPr>
          <w:rStyle w:val="eop"/>
          <w:rFonts w:ascii="Calibri" w:hAnsi="Calibri"/>
          <w:sz w:val="22"/>
          <w:szCs w:val="22"/>
        </w:rPr>
        <w:t>blastp</w:t>
      </w:r>
      <w:proofErr w:type="spellEnd"/>
      <w:r w:rsidR="009452F7">
        <w:rPr>
          <w:rStyle w:val="eop"/>
          <w:rFonts w:ascii="Calibri" w:hAnsi="Calibri"/>
          <w:sz w:val="22"/>
          <w:szCs w:val="22"/>
        </w:rPr>
        <w:t xml:space="preserve"> </w:t>
      </w:r>
      <w:r w:rsidR="009452F7">
        <w:rPr>
          <w:rStyle w:val="eop"/>
          <w:rFonts w:ascii="Calibri" w:hAnsi="Calibri"/>
          <w:sz w:val="22"/>
          <w:szCs w:val="22"/>
        </w:rPr>
        <w:fldChar w:fldCharType="begin"/>
      </w:r>
      <w:r w:rsidR="009452F7">
        <w:rPr>
          <w:rStyle w:val="eop"/>
          <w:rFonts w:ascii="Calibri" w:hAnsi="Calibri"/>
          <w:sz w:val="22"/>
          <w:szCs w:val="22"/>
        </w:rPr>
        <w:instrText xml:space="preserve"> ADDIN EN.CITE &lt;EndNote&gt;&lt;Cite&gt;&lt;Author&gt;Benjamin Buchfink 1&lt;/Author&gt;&lt;RecNum&gt;241&lt;/RecNum&gt;&lt;DisplayText&gt;[9]&lt;/DisplayText&gt;&lt;record&gt;&lt;rec-number&gt;241&lt;/rec-number&gt;&lt;foreign-keys&gt;&lt;key app="EN" db-id="59e99str5spz5het5rrx5fr6wtpdt92xezxt" timestamp="1623322699"&gt;241&lt;/key&gt;&lt;/foreign-keys&gt;&lt;ref-type name="Journal Article"&gt;17&lt;/ref-type&gt;&lt;contributors&gt;&lt;authors&gt;&lt;author&gt;Benjamin Buchfink 1, Klaus Reuter 2 and Hajk-Georg Drost 1 </w:instrText>
      </w:r>
      <w:r w:rsidR="009452F7">
        <w:rPr>
          <w:rStyle w:val="eop"/>
          <w:rFonts w:ascii="MS Mincho" w:eastAsia="MS Mincho" w:hAnsi="MS Mincho" w:cs="MS Mincho"/>
          <w:sz w:val="22"/>
          <w:szCs w:val="22"/>
        </w:rPr>
        <w:instrText>✉</w:instrText>
      </w:r>
      <w:r w:rsidR="009452F7">
        <w:rPr>
          <w:rStyle w:val="eop"/>
          <w:rFonts w:ascii="Calibri" w:hAnsi="Calibri"/>
          <w:sz w:val="22"/>
          <w:szCs w:val="22"/>
        </w:rPr>
        <w:instrText>&lt;/author&gt;&lt;/authors&gt;&lt;/contributors&gt;&lt;titles&gt;&lt;title&gt;Sensitive protein alignments at tree-of-life scale&amp;#xD;using DIAMOND&lt;/title&gt;&lt;/titles&gt;&lt;dates&gt;&lt;/dates&gt;&lt;urls&gt;&lt;/urls&gt;&lt;/record&gt;&lt;/Cite&gt;&lt;/EndNote&gt;</w:instrText>
      </w:r>
      <w:r w:rsidR="009452F7">
        <w:rPr>
          <w:rStyle w:val="eop"/>
          <w:rFonts w:ascii="Calibri" w:hAnsi="Calibri"/>
          <w:sz w:val="22"/>
          <w:szCs w:val="22"/>
        </w:rPr>
        <w:fldChar w:fldCharType="separate"/>
      </w:r>
      <w:r w:rsidR="009452F7">
        <w:rPr>
          <w:rStyle w:val="eop"/>
          <w:rFonts w:ascii="Calibri" w:hAnsi="Calibri"/>
          <w:noProof/>
          <w:sz w:val="22"/>
          <w:szCs w:val="22"/>
        </w:rPr>
        <w:t>[9]</w:t>
      </w:r>
      <w:r w:rsidR="009452F7">
        <w:rPr>
          <w:rStyle w:val="eop"/>
          <w:rFonts w:ascii="Calibri" w:hAnsi="Calibri"/>
          <w:sz w:val="22"/>
          <w:szCs w:val="22"/>
        </w:rPr>
        <w:fldChar w:fldCharType="end"/>
      </w:r>
      <w:r w:rsidR="009452F7">
        <w:rPr>
          <w:rStyle w:val="eop"/>
          <w:rFonts w:ascii="Calibri" w:hAnsi="Calibri"/>
          <w:sz w:val="22"/>
          <w:szCs w:val="22"/>
        </w:rPr>
        <w:t xml:space="preserve"> </w:t>
      </w:r>
      <w:r w:rsidR="00B72B74">
        <w:rPr>
          <w:rStyle w:val="eop"/>
          <w:rFonts w:ascii="Calibri" w:hAnsi="Calibri"/>
          <w:sz w:val="22"/>
          <w:szCs w:val="22"/>
        </w:rPr>
        <w:t xml:space="preserve">search was made against the nr database (last accessed </w:t>
      </w:r>
      <w:r w:rsidR="0036439A">
        <w:rPr>
          <w:rStyle w:val="eop"/>
          <w:rFonts w:ascii="Calibri" w:hAnsi="Calibri"/>
          <w:sz w:val="22"/>
          <w:szCs w:val="22"/>
        </w:rPr>
        <w:t>May 2021</w:t>
      </w:r>
      <w:r w:rsidR="00B72B74">
        <w:rPr>
          <w:rStyle w:val="eop"/>
          <w:rFonts w:ascii="Calibri" w:hAnsi="Calibri"/>
          <w:sz w:val="22"/>
          <w:szCs w:val="22"/>
        </w:rPr>
        <w:t xml:space="preserve">). </w:t>
      </w:r>
      <w:r w:rsidR="009F5B12">
        <w:rPr>
          <w:rStyle w:val="eop"/>
          <w:rFonts w:ascii="Calibri" w:hAnsi="Calibri"/>
          <w:sz w:val="22"/>
          <w:szCs w:val="22"/>
        </w:rPr>
        <w:t>Furthermore</w:t>
      </w:r>
      <w:r w:rsidR="00B72B74">
        <w:rPr>
          <w:rStyle w:val="eop"/>
          <w:rFonts w:ascii="Calibri" w:hAnsi="Calibri"/>
          <w:sz w:val="22"/>
          <w:szCs w:val="22"/>
        </w:rPr>
        <w:t xml:space="preserve">, </w:t>
      </w:r>
      <w:proofErr w:type="spellStart"/>
      <w:r w:rsidR="00B72B74">
        <w:rPr>
          <w:rStyle w:val="eop"/>
          <w:rFonts w:ascii="Calibri" w:hAnsi="Calibri"/>
          <w:sz w:val="22"/>
          <w:szCs w:val="22"/>
        </w:rPr>
        <w:t>Interproscan</w:t>
      </w:r>
      <w:proofErr w:type="spellEnd"/>
      <w:r w:rsidR="00B72B74">
        <w:rPr>
          <w:rStyle w:val="eop"/>
          <w:rFonts w:ascii="Calibri" w:hAnsi="Calibri"/>
          <w:sz w:val="22"/>
          <w:szCs w:val="22"/>
        </w:rPr>
        <w:t xml:space="preserve"> </w:t>
      </w:r>
      <w:r w:rsidR="00B72B74">
        <w:rPr>
          <w:rStyle w:val="eop"/>
          <w:rFonts w:ascii="Calibri" w:hAnsi="Calibri"/>
          <w:sz w:val="22"/>
          <w:szCs w:val="22"/>
        </w:rPr>
        <w:fldChar w:fldCharType="begin">
          <w:fldData xml:space="preserve">PEVuZE5vdGU+PENpdGU+PEF1dGhvcj5Kb25lczwvQXV0aG9yPjxZZWFyPjIwMTQ8L1llYXI+PFJl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</w:fldData>
        </w:fldChar>
      </w:r>
      <w:r w:rsidR="009452F7">
        <w:rPr>
          <w:rStyle w:val="eop"/>
          <w:rFonts w:ascii="Calibri" w:hAnsi="Calibri"/>
          <w:sz w:val="22"/>
          <w:szCs w:val="22"/>
        </w:rPr>
        <w:instrText xml:space="preserve"> ADDIN EN.CITE </w:instrText>
      </w:r>
      <w:r w:rsidR="009452F7">
        <w:rPr>
          <w:rStyle w:val="eop"/>
          <w:rFonts w:ascii="Calibri" w:hAnsi="Calibri"/>
          <w:sz w:val="22"/>
          <w:szCs w:val="22"/>
        </w:rPr>
        <w:fldChar w:fldCharType="begin">
          <w:fldData xml:space="preserve">PEVuZE5vdGU+PENpdGU+PEF1dGhvcj5Kb25lczwvQXV0aG9yPjxZZWFyPjIwMTQ8L1llYXI+PFJl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</w:fldData>
        </w:fldChar>
      </w:r>
      <w:r w:rsidR="009452F7">
        <w:rPr>
          <w:rStyle w:val="eop"/>
          <w:rFonts w:ascii="Calibri" w:hAnsi="Calibri"/>
          <w:sz w:val="22"/>
          <w:szCs w:val="22"/>
        </w:rPr>
        <w:instrText xml:space="preserve"> ADDIN EN.CITE.DATA </w:instrText>
      </w:r>
      <w:r w:rsidR="009452F7">
        <w:rPr>
          <w:rStyle w:val="eop"/>
          <w:rFonts w:ascii="Calibri" w:hAnsi="Calibri"/>
          <w:sz w:val="22"/>
          <w:szCs w:val="22"/>
        </w:rPr>
      </w:r>
      <w:r w:rsidR="009452F7">
        <w:rPr>
          <w:rStyle w:val="eop"/>
          <w:rFonts w:ascii="Calibri" w:hAnsi="Calibri"/>
          <w:sz w:val="22"/>
          <w:szCs w:val="22"/>
        </w:rPr>
        <w:fldChar w:fldCharType="end"/>
      </w:r>
      <w:r w:rsidR="00B72B74">
        <w:rPr>
          <w:rStyle w:val="eop"/>
          <w:rFonts w:ascii="Calibri" w:hAnsi="Calibri"/>
          <w:sz w:val="22"/>
          <w:szCs w:val="22"/>
        </w:rPr>
      </w:r>
      <w:r w:rsidR="00B72B74">
        <w:rPr>
          <w:rStyle w:val="eop"/>
          <w:rFonts w:ascii="Calibri" w:hAnsi="Calibri"/>
          <w:sz w:val="22"/>
          <w:szCs w:val="22"/>
        </w:rPr>
        <w:fldChar w:fldCharType="separate"/>
      </w:r>
      <w:r w:rsidR="009452F7">
        <w:rPr>
          <w:rStyle w:val="eop"/>
          <w:rFonts w:ascii="Calibri" w:hAnsi="Calibri"/>
          <w:noProof/>
          <w:sz w:val="22"/>
          <w:szCs w:val="22"/>
        </w:rPr>
        <w:t>[10]</w:t>
      </w:r>
      <w:r w:rsidR="00B72B74">
        <w:rPr>
          <w:rStyle w:val="eop"/>
          <w:rFonts w:ascii="Calibri" w:hAnsi="Calibri"/>
          <w:sz w:val="22"/>
          <w:szCs w:val="22"/>
        </w:rPr>
        <w:fldChar w:fldCharType="end"/>
      </w:r>
      <w:r w:rsidR="00B72B74">
        <w:rPr>
          <w:rStyle w:val="eop"/>
          <w:rFonts w:ascii="Calibri" w:hAnsi="Calibri"/>
          <w:sz w:val="22"/>
          <w:szCs w:val="22"/>
        </w:rPr>
        <w:t xml:space="preserve"> was run to detect protein domains on the annotated </w:t>
      </w:r>
      <w:r w:rsidR="009F5B12">
        <w:rPr>
          <w:rStyle w:val="eop"/>
          <w:rFonts w:ascii="Calibri" w:hAnsi="Calibri"/>
          <w:sz w:val="22"/>
          <w:szCs w:val="22"/>
        </w:rPr>
        <w:t>proteins</w:t>
      </w:r>
      <w:r w:rsidR="00B72B74">
        <w:rPr>
          <w:rStyle w:val="eop"/>
          <w:rFonts w:ascii="Calibri" w:hAnsi="Calibri"/>
          <w:sz w:val="22"/>
          <w:szCs w:val="22"/>
        </w:rPr>
        <w:t xml:space="preserve">. All these data were combined by Blast2go which produced the final functional annotation results. </w:t>
      </w:r>
    </w:p>
    <w:p w14:paraId="1E2D3312" w14:textId="5FA1209A" w:rsidR="00B41141" w:rsidRPr="00DA172F" w:rsidRDefault="00DA172F" w:rsidP="00260CD0">
      <w:pPr>
        <w:pStyle w:val="p1"/>
        <w:rPr>
          <w:rStyle w:val="normaltextrun"/>
          <w:rFonts w:asciiTheme="minorHAnsi" w:hAnsiTheme="minorHAnsi"/>
          <w:sz w:val="22"/>
          <w:szCs w:val="22"/>
        </w:rPr>
      </w:pPr>
      <w:r>
        <w:rPr>
          <w:rStyle w:val="normaltextrun"/>
          <w:rFonts w:asciiTheme="minorHAnsi" w:hAnsiTheme="minorHAnsi"/>
          <w:sz w:val="22"/>
          <w:szCs w:val="22"/>
        </w:rPr>
        <w:t xml:space="preserve">The non-coding RNA annotation required several steps. First, </w:t>
      </w:r>
      <w:r w:rsidR="00B20005">
        <w:rPr>
          <w:rStyle w:val="normaltextrun"/>
          <w:rFonts w:asciiTheme="minorHAnsi" w:hAnsiTheme="minorHAnsi"/>
          <w:sz w:val="22"/>
          <w:szCs w:val="22"/>
        </w:rPr>
        <w:t>we annotated as</w:t>
      </w:r>
      <w:r>
        <w:rPr>
          <w:rStyle w:val="normaltextrun"/>
          <w:rFonts w:ascii="Calibri" w:hAnsi="Calibri"/>
          <w:sz w:val="22"/>
          <w:szCs w:val="22"/>
        </w:rPr>
        <w:t xml:space="preserve"> long-non-coding RNAs (</w:t>
      </w:r>
      <w:proofErr w:type="spellStart"/>
      <w:r w:rsidR="00B41141" w:rsidRPr="00581111">
        <w:rPr>
          <w:rStyle w:val="normaltextrun"/>
          <w:rFonts w:ascii="Calibri" w:hAnsi="Calibri"/>
          <w:sz w:val="22"/>
          <w:szCs w:val="22"/>
        </w:rPr>
        <w:t>lncRNAs</w:t>
      </w:r>
      <w:proofErr w:type="spellEnd"/>
      <w:r w:rsidR="00260CD0">
        <w:rPr>
          <w:rStyle w:val="normaltextrun"/>
          <w:rFonts w:ascii="Calibri" w:hAnsi="Calibri"/>
          <w:sz w:val="22"/>
          <w:szCs w:val="22"/>
        </w:rPr>
        <w:t>)</w:t>
      </w:r>
      <w:r w:rsidR="00B41141" w:rsidRPr="00581111">
        <w:rPr>
          <w:rStyle w:val="normaltextrun"/>
          <w:rFonts w:ascii="Calibri" w:hAnsi="Calibri"/>
          <w:sz w:val="22"/>
          <w:szCs w:val="22"/>
        </w:rPr>
        <w:t xml:space="preserve"> those </w:t>
      </w:r>
      <w:proofErr w:type="spellStart"/>
      <w:r w:rsidR="00B41141" w:rsidRPr="00581111">
        <w:rPr>
          <w:rStyle w:val="normaltextrun"/>
          <w:rFonts w:ascii="Calibri" w:hAnsi="Calibri"/>
          <w:sz w:val="22"/>
          <w:szCs w:val="22"/>
        </w:rPr>
        <w:t>Pasa</w:t>
      </w:r>
      <w:proofErr w:type="spellEnd"/>
      <w:r w:rsidR="00B41141" w:rsidRPr="00581111">
        <w:rPr>
          <w:rStyle w:val="normaltextrun"/>
          <w:rFonts w:ascii="Calibri" w:hAnsi="Calibri"/>
          <w:sz w:val="22"/>
          <w:szCs w:val="22"/>
        </w:rPr>
        <w:t xml:space="preserve">-assemblies that had not been included into the protein-coding </w:t>
      </w:r>
      <w:r w:rsidR="00260CD0">
        <w:rPr>
          <w:rStyle w:val="normaltextrun"/>
          <w:rFonts w:ascii="Calibri" w:hAnsi="Calibri"/>
          <w:sz w:val="22"/>
          <w:szCs w:val="22"/>
        </w:rPr>
        <w:t xml:space="preserve">annotation, that did not match any protein-coding gene </w:t>
      </w:r>
      <w:r w:rsidR="00B20005">
        <w:rPr>
          <w:rStyle w:val="normaltextrun"/>
          <w:rFonts w:ascii="Calibri" w:hAnsi="Calibri"/>
          <w:sz w:val="22"/>
          <w:szCs w:val="22"/>
        </w:rPr>
        <w:t xml:space="preserve">and that were longer than 200bp. </w:t>
      </w:r>
    </w:p>
    <w:p w14:paraId="081EFC01" w14:textId="77777777" w:rsidR="001B077C" w:rsidRDefault="001B077C" w:rsidP="009805B3">
      <w:pPr>
        <w:pStyle w:val="p1"/>
        <w:rPr>
          <w:rStyle w:val="normaltextrun"/>
          <w:rFonts w:asciiTheme="minorHAnsi" w:hAnsiTheme="minorHAnsi"/>
          <w:sz w:val="22"/>
          <w:szCs w:val="22"/>
        </w:rPr>
      </w:pPr>
    </w:p>
    <w:p w14:paraId="1F37A47F" w14:textId="472DB58E" w:rsidR="00B41141" w:rsidRDefault="00C136BD" w:rsidP="005D59B7">
      <w:pPr>
        <w:pStyle w:val="p1"/>
        <w:rPr>
          <w:rStyle w:val="normaltextrun"/>
          <w:rFonts w:asciiTheme="minorHAnsi" w:hAnsiTheme="minorHAnsi"/>
          <w:sz w:val="22"/>
          <w:szCs w:val="22"/>
        </w:rPr>
      </w:pPr>
      <w:r w:rsidRPr="00581111">
        <w:rPr>
          <w:rStyle w:val="normaltextrun"/>
          <w:rFonts w:asciiTheme="minorHAnsi" w:hAnsiTheme="minorHAnsi"/>
          <w:sz w:val="22"/>
          <w:szCs w:val="22"/>
        </w:rPr>
        <w:t>We also sequenced small RNAs (sRNA</w:t>
      </w:r>
      <w:r w:rsidR="001B077C">
        <w:rPr>
          <w:rStyle w:val="normaltextrun"/>
          <w:rFonts w:asciiTheme="minorHAnsi" w:hAnsiTheme="minorHAnsi"/>
          <w:sz w:val="22"/>
          <w:szCs w:val="22"/>
        </w:rPr>
        <w:t>s</w:t>
      </w:r>
      <w:r w:rsidRPr="00581111">
        <w:rPr>
          <w:rStyle w:val="normaltextrun"/>
          <w:rFonts w:asciiTheme="minorHAnsi" w:hAnsiTheme="minorHAnsi"/>
          <w:sz w:val="22"/>
          <w:szCs w:val="22"/>
        </w:rPr>
        <w:t xml:space="preserve">) </w:t>
      </w:r>
      <w:r w:rsidR="00260CD0">
        <w:rPr>
          <w:rStyle w:val="normaltextrun"/>
          <w:rFonts w:asciiTheme="minorHAnsi" w:hAnsiTheme="minorHAnsi"/>
          <w:sz w:val="22"/>
          <w:szCs w:val="22"/>
        </w:rPr>
        <w:t>from</w:t>
      </w:r>
      <w:r w:rsidR="007E7761" w:rsidRPr="00581111">
        <w:rPr>
          <w:rStyle w:val="normaltextrun"/>
          <w:rFonts w:asciiTheme="minorHAnsi" w:hAnsiTheme="minorHAnsi"/>
          <w:sz w:val="22"/>
          <w:szCs w:val="22"/>
        </w:rPr>
        <w:t xml:space="preserve"> several tissues and developmental stages. The corresponding reads were aligned with STAR </w:t>
      </w:r>
      <w:r w:rsidR="007E7761" w:rsidRPr="00581111">
        <w:rPr>
          <w:rStyle w:val="normaltextrun"/>
          <w:rFonts w:asciiTheme="minorHAnsi" w:hAnsiTheme="minorHAnsi"/>
          <w:sz w:val="22"/>
          <w:szCs w:val="22"/>
        </w:rPr>
        <w:fldChar w:fldCharType="begin"/>
      </w:r>
      <w:r w:rsidR="007E7761" w:rsidRPr="00581111">
        <w:rPr>
          <w:rStyle w:val="normaltextrun"/>
          <w:rFonts w:asciiTheme="minorHAnsi" w:hAnsiTheme="minorHAnsi"/>
          <w:sz w:val="22"/>
          <w:szCs w:val="22"/>
        </w:rPr>
        <w:instrText xml:space="preserve"> ADDIN EN.CITE &lt;EndNote&gt;&lt;Cite&gt;&lt;Author&gt;Dobin&lt;/Author&gt;&lt;Year&gt;2013&lt;/Year&gt;&lt;RecNum&gt;4&lt;/RecNum&gt;&lt;DisplayText&gt;[1]&lt;/DisplayText&gt;&lt;record&gt;&lt;rec-number&gt;4&lt;/rec-number&gt;&lt;foreign-keys&gt;&lt;key app="EN" db-id="59e99str5spz5het5rrx5fr6wtpdt92xezxt" timestamp="1523543963"&gt;4&lt;/key&gt;&lt;/foreign-keys&gt;&lt;ref-type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sidR="007E7761" w:rsidRPr="00581111">
        <w:rPr>
          <w:rStyle w:val="normaltextrun"/>
          <w:rFonts w:asciiTheme="minorHAnsi" w:hAnsiTheme="minorHAnsi"/>
          <w:sz w:val="22"/>
          <w:szCs w:val="22"/>
        </w:rPr>
        <w:fldChar w:fldCharType="separate"/>
      </w:r>
      <w:r w:rsidR="007E7761" w:rsidRPr="00581111">
        <w:rPr>
          <w:rStyle w:val="normaltextrun"/>
          <w:rFonts w:asciiTheme="minorHAnsi" w:hAnsiTheme="minorHAnsi"/>
          <w:sz w:val="22"/>
          <w:szCs w:val="22"/>
        </w:rPr>
        <w:t>[1]</w:t>
      </w:r>
      <w:r w:rsidR="007E7761" w:rsidRPr="00581111">
        <w:rPr>
          <w:rStyle w:val="normaltextrun"/>
          <w:rFonts w:asciiTheme="minorHAnsi" w:hAnsiTheme="minorHAnsi"/>
          <w:sz w:val="22"/>
          <w:szCs w:val="22"/>
        </w:rPr>
        <w:fldChar w:fldCharType="end"/>
      </w:r>
      <w:r w:rsidR="007E7761" w:rsidRPr="00581111">
        <w:rPr>
          <w:rStyle w:val="normaltextrun"/>
          <w:rFonts w:asciiTheme="minorHAnsi" w:hAnsiTheme="minorHAnsi"/>
          <w:sz w:val="22"/>
          <w:szCs w:val="22"/>
        </w:rPr>
        <w:t xml:space="preserve"> (v-2.7.2a) with parameters (</w:t>
      </w:r>
      <w:r w:rsidR="00581111" w:rsidRPr="00581111">
        <w:rPr>
          <w:rStyle w:val="normaltextrun"/>
          <w:rFonts w:asciiTheme="minorHAnsi" w:hAnsiTheme="minorHAnsi"/>
          <w:sz w:val="22"/>
          <w:szCs w:val="22"/>
        </w:rPr>
        <w:t>-</w:t>
      </w:r>
      <w:proofErr w:type="spellStart"/>
      <w:r w:rsidR="00581111" w:rsidRPr="00581111">
        <w:rPr>
          <w:rStyle w:val="normaltextrun"/>
          <w:rFonts w:asciiTheme="minorHAnsi" w:hAnsiTheme="minorHAnsi"/>
          <w:sz w:val="22"/>
          <w:szCs w:val="22"/>
        </w:rPr>
        <w:t>outFilterMultimapNmax</w:t>
      </w:r>
      <w:proofErr w:type="spellEnd"/>
      <w:r w:rsidR="00581111" w:rsidRPr="00581111">
        <w:rPr>
          <w:rStyle w:val="normaltextrun"/>
          <w:rFonts w:asciiTheme="minorHAnsi" w:hAnsiTheme="minorHAnsi"/>
          <w:sz w:val="22"/>
          <w:szCs w:val="22"/>
        </w:rPr>
        <w:t xml:space="preserve"> 25 --</w:t>
      </w:r>
      <w:proofErr w:type="spellStart"/>
      <w:r w:rsidR="00581111" w:rsidRPr="00581111">
        <w:rPr>
          <w:rStyle w:val="normaltextrun"/>
          <w:rFonts w:asciiTheme="minorHAnsi" w:hAnsiTheme="minorHAnsi"/>
          <w:sz w:val="22"/>
          <w:szCs w:val="22"/>
        </w:rPr>
        <w:t>alignIntronMax</w:t>
      </w:r>
      <w:proofErr w:type="spellEnd"/>
      <w:r w:rsidR="00581111" w:rsidRPr="00581111">
        <w:rPr>
          <w:rStyle w:val="normaltextrun"/>
          <w:rFonts w:asciiTheme="minorHAnsi" w:hAnsiTheme="minorHAnsi"/>
          <w:sz w:val="22"/>
          <w:szCs w:val="22"/>
        </w:rPr>
        <w:t xml:space="preserve"> 1 --</w:t>
      </w:r>
      <w:proofErr w:type="spellStart"/>
      <w:r w:rsidR="00581111" w:rsidRPr="00581111">
        <w:rPr>
          <w:rStyle w:val="normaltextrun"/>
          <w:rFonts w:asciiTheme="minorHAnsi" w:hAnsiTheme="minorHAnsi"/>
          <w:sz w:val="22"/>
          <w:szCs w:val="22"/>
        </w:rPr>
        <w:t>alignMatesGapMax</w:t>
      </w:r>
      <w:proofErr w:type="spellEnd"/>
      <w:r w:rsidR="00581111" w:rsidRPr="00581111">
        <w:rPr>
          <w:rStyle w:val="normaltextrun"/>
          <w:rFonts w:asciiTheme="minorHAnsi" w:hAnsiTheme="minorHAnsi"/>
          <w:sz w:val="22"/>
          <w:szCs w:val="22"/>
        </w:rPr>
        <w:t xml:space="preserve"> 1000000 --</w:t>
      </w:r>
      <w:proofErr w:type="spellStart"/>
      <w:r w:rsidR="00581111" w:rsidRPr="00581111">
        <w:rPr>
          <w:rStyle w:val="normaltextrun"/>
          <w:rFonts w:asciiTheme="minorHAnsi" w:hAnsiTheme="minorHAnsi"/>
          <w:sz w:val="22"/>
          <w:szCs w:val="22"/>
        </w:rPr>
        <w:t>outFilterMismatchNoverLmax</w:t>
      </w:r>
      <w:proofErr w:type="spellEnd"/>
      <w:r w:rsidR="00581111" w:rsidRPr="00581111">
        <w:rPr>
          <w:rStyle w:val="normaltextrun"/>
          <w:rFonts w:asciiTheme="minorHAnsi" w:hAnsiTheme="minorHAnsi"/>
          <w:sz w:val="22"/>
          <w:szCs w:val="22"/>
        </w:rPr>
        <w:t xml:space="preserve"> 0.05 --</w:t>
      </w:r>
      <w:proofErr w:type="spellStart"/>
      <w:r w:rsidR="00581111" w:rsidRPr="00581111">
        <w:rPr>
          <w:rStyle w:val="normaltextrun"/>
          <w:rFonts w:asciiTheme="minorHAnsi" w:hAnsiTheme="minorHAnsi"/>
          <w:sz w:val="22"/>
          <w:szCs w:val="22"/>
        </w:rPr>
        <w:t>outFilterMatchNmin</w:t>
      </w:r>
      <w:proofErr w:type="spellEnd"/>
      <w:r w:rsidR="00581111" w:rsidRPr="00581111">
        <w:rPr>
          <w:rStyle w:val="normaltextrun"/>
          <w:rFonts w:asciiTheme="minorHAnsi" w:hAnsiTheme="minorHAnsi"/>
          <w:sz w:val="22"/>
          <w:szCs w:val="22"/>
        </w:rPr>
        <w:t xml:space="preserve"> 16 --</w:t>
      </w:r>
      <w:proofErr w:type="spellStart"/>
      <w:r w:rsidR="00581111" w:rsidRPr="00581111">
        <w:rPr>
          <w:rStyle w:val="normaltextrun"/>
          <w:rFonts w:asciiTheme="minorHAnsi" w:hAnsiTheme="minorHAnsi"/>
          <w:sz w:val="22"/>
          <w:szCs w:val="22"/>
        </w:rPr>
        <w:t>outFilterScoreMinOverLread</w:t>
      </w:r>
      <w:proofErr w:type="spellEnd"/>
      <w:r w:rsidR="00581111" w:rsidRPr="00581111">
        <w:rPr>
          <w:rStyle w:val="normaltextrun"/>
          <w:rFonts w:asciiTheme="minorHAnsi" w:hAnsiTheme="minorHAnsi"/>
          <w:sz w:val="22"/>
          <w:szCs w:val="22"/>
        </w:rPr>
        <w:t xml:space="preserve"> 0 --</w:t>
      </w:r>
      <w:proofErr w:type="spellStart"/>
      <w:r w:rsidR="00581111" w:rsidRPr="00581111">
        <w:rPr>
          <w:rStyle w:val="normaltextrun"/>
          <w:rFonts w:asciiTheme="minorHAnsi" w:hAnsiTheme="minorHAnsi"/>
          <w:sz w:val="22"/>
          <w:szCs w:val="22"/>
        </w:rPr>
        <w:t>outFilterMatchNminOverLread</w:t>
      </w:r>
      <w:proofErr w:type="spellEnd"/>
      <w:r w:rsidR="00581111" w:rsidRPr="00581111">
        <w:rPr>
          <w:rStyle w:val="normaltextrun"/>
          <w:rFonts w:asciiTheme="minorHAnsi" w:hAnsiTheme="minorHAnsi"/>
          <w:sz w:val="22"/>
          <w:szCs w:val="22"/>
        </w:rPr>
        <w:t xml:space="preserve"> 0</w:t>
      </w:r>
      <w:r w:rsidR="007E7761" w:rsidRPr="00581111">
        <w:rPr>
          <w:rStyle w:val="normaltextrun"/>
          <w:rFonts w:asciiTheme="minorHAnsi" w:hAnsiTheme="minorHAnsi"/>
          <w:sz w:val="22"/>
          <w:szCs w:val="22"/>
        </w:rPr>
        <w:t>).</w:t>
      </w:r>
      <w:r w:rsidR="00A9047C">
        <w:rPr>
          <w:rStyle w:val="normaltextrun"/>
          <w:rFonts w:asciiTheme="minorHAnsi" w:hAnsiTheme="minorHAnsi"/>
          <w:sz w:val="22"/>
          <w:szCs w:val="22"/>
        </w:rPr>
        <w:t xml:space="preserve"> The resulting mappings were processed to produce the annotation of small non-coding RNAs. First, TACO was run to assemble the reads into transcripts. </w:t>
      </w:r>
      <w:r w:rsidR="00B41141">
        <w:rPr>
          <w:rStyle w:val="normaltextrun"/>
          <w:rFonts w:asciiTheme="minorHAnsi" w:hAnsiTheme="minorHAnsi"/>
          <w:sz w:val="22"/>
          <w:szCs w:val="22"/>
        </w:rPr>
        <w:t xml:space="preserve">Transcripts overlapping exons from the protein-coding or lncRNA annotations were removed from </w:t>
      </w:r>
      <w:r w:rsidR="000A6675">
        <w:rPr>
          <w:rStyle w:val="normaltextrun"/>
          <w:rFonts w:asciiTheme="minorHAnsi" w:hAnsiTheme="minorHAnsi"/>
          <w:sz w:val="22"/>
          <w:szCs w:val="22"/>
        </w:rPr>
        <w:t>the set of</w:t>
      </w:r>
      <w:r w:rsidR="00B41141">
        <w:rPr>
          <w:rStyle w:val="normaltextrun"/>
          <w:rFonts w:asciiTheme="minorHAnsi" w:hAnsiTheme="minorHAnsi"/>
          <w:sz w:val="22"/>
          <w:szCs w:val="22"/>
        </w:rPr>
        <w:t xml:space="preserve"> small non-</w:t>
      </w:r>
      <w:proofErr w:type="spellStart"/>
      <w:r w:rsidR="00B41141">
        <w:rPr>
          <w:rStyle w:val="normaltextrun"/>
          <w:rFonts w:asciiTheme="minorHAnsi" w:hAnsiTheme="minorHAnsi"/>
          <w:sz w:val="22"/>
          <w:szCs w:val="22"/>
        </w:rPr>
        <w:t>codig</w:t>
      </w:r>
      <w:proofErr w:type="spellEnd"/>
      <w:r w:rsidR="00B41141">
        <w:rPr>
          <w:rStyle w:val="normaltextrun"/>
          <w:rFonts w:asciiTheme="minorHAnsi" w:hAnsiTheme="minorHAnsi"/>
          <w:sz w:val="22"/>
          <w:szCs w:val="22"/>
        </w:rPr>
        <w:t xml:space="preserve"> RNAs.</w:t>
      </w:r>
      <w:r w:rsidR="00680CAA">
        <w:rPr>
          <w:rStyle w:val="normaltextrun"/>
          <w:rFonts w:asciiTheme="minorHAnsi" w:hAnsiTheme="minorHAnsi"/>
          <w:sz w:val="22"/>
          <w:szCs w:val="22"/>
        </w:rPr>
        <w:t xml:space="preserve"> </w:t>
      </w:r>
    </w:p>
    <w:p w14:paraId="7BDB6596" w14:textId="14DE4A0F" w:rsidR="00B41141" w:rsidRDefault="00B41141" w:rsidP="009805B3">
      <w:pPr>
        <w:pStyle w:val="p1"/>
        <w:rPr>
          <w:rStyle w:val="normaltextrun"/>
          <w:rFonts w:ascii="Calibri" w:hAnsi="Calibri"/>
          <w:sz w:val="22"/>
          <w:szCs w:val="22"/>
        </w:rPr>
      </w:pPr>
      <w:r>
        <w:rPr>
          <w:rStyle w:val="normaltextrun"/>
          <w:rFonts w:asciiTheme="minorHAnsi" w:hAnsiTheme="minorHAnsi"/>
          <w:sz w:val="22"/>
          <w:szCs w:val="22"/>
        </w:rPr>
        <w:t xml:space="preserve">Finally,  </w:t>
      </w:r>
      <w:r w:rsidRPr="00581111">
        <w:rPr>
          <w:rStyle w:val="normaltextrun"/>
          <w:rFonts w:ascii="Calibri" w:hAnsi="Calibri"/>
          <w:sz w:val="22"/>
          <w:szCs w:val="22"/>
        </w:rPr>
        <w:t xml:space="preserve">the program </w:t>
      </w:r>
      <w:proofErr w:type="spellStart"/>
      <w:r w:rsidRPr="00581111">
        <w:rPr>
          <w:rStyle w:val="normaltextrun"/>
          <w:rFonts w:ascii="Calibri" w:hAnsi="Calibri"/>
          <w:sz w:val="22"/>
          <w:szCs w:val="22"/>
        </w:rPr>
        <w:t>cmsearch</w:t>
      </w:r>
      <w:proofErr w:type="spellEnd"/>
      <w:r w:rsidRPr="00581111">
        <w:rPr>
          <w:rStyle w:val="normaltextrun"/>
          <w:rFonts w:ascii="Calibri" w:hAnsi="Calibri"/>
          <w:sz w:val="22"/>
          <w:szCs w:val="22"/>
        </w:rPr>
        <w:t xml:space="preserve"> </w:t>
      </w:r>
      <w:r w:rsidRPr="00581111">
        <w:rPr>
          <w:rStyle w:val="normaltextrun"/>
          <w:rFonts w:ascii="Calibri" w:hAnsi="Calibri"/>
          <w:sz w:val="22"/>
          <w:szCs w:val="22"/>
        </w:rPr>
        <w:fldChar w:fldCharType="begin">
          <w:fldData xml:space="preserve">PEVuZE5vdGU+PENpdGU+PEF1dGhvcj5DdWk8L0F1dGhvcj48WWVhcj4yMDE2PC9ZZWFyPjxSZWNO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</w:fldData>
        </w:fldChar>
      </w:r>
      <w:r w:rsidRPr="00581111">
        <w:rPr>
          <w:rStyle w:val="normaltextrun"/>
          <w:rFonts w:ascii="Calibri" w:hAnsi="Calibri"/>
          <w:sz w:val="22"/>
          <w:szCs w:val="22"/>
        </w:rPr>
        <w:instrText xml:space="preserve"> ADDIN EN.CITE </w:instrText>
      </w:r>
      <w:r w:rsidRPr="00581111">
        <w:rPr>
          <w:rStyle w:val="normaltextrun"/>
          <w:rFonts w:ascii="Calibri" w:hAnsi="Calibri"/>
          <w:sz w:val="22"/>
          <w:szCs w:val="22"/>
        </w:rPr>
        <w:fldChar w:fldCharType="begin">
          <w:fldData xml:space="preserve">PEVuZE5vdGU+PENpdGU+PEF1dGhvcj5DdWk8L0F1dGhvcj48WWVhcj4yMDE2PC9ZZWFyPjxSZWNO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</w:fldData>
        </w:fldChar>
      </w:r>
      <w:r w:rsidRPr="00581111">
        <w:rPr>
          <w:rStyle w:val="normaltextrun"/>
          <w:rFonts w:ascii="Calibri" w:hAnsi="Calibri"/>
          <w:sz w:val="22"/>
          <w:szCs w:val="22"/>
        </w:rPr>
        <w:instrText xml:space="preserve"> ADDIN EN.CITE.DATA </w:instrText>
      </w:r>
      <w:r w:rsidRPr="00581111">
        <w:rPr>
          <w:rStyle w:val="normaltextrun"/>
          <w:rFonts w:ascii="Calibri" w:hAnsi="Calibri"/>
          <w:sz w:val="22"/>
          <w:szCs w:val="22"/>
        </w:rPr>
      </w:r>
      <w:r w:rsidRPr="00581111">
        <w:rPr>
          <w:rStyle w:val="normaltextrun"/>
          <w:rFonts w:ascii="Calibri" w:hAnsi="Calibri"/>
          <w:sz w:val="22"/>
          <w:szCs w:val="22"/>
        </w:rPr>
        <w:fldChar w:fldCharType="end"/>
      </w:r>
      <w:r w:rsidRPr="00581111">
        <w:rPr>
          <w:rStyle w:val="normaltextrun"/>
          <w:rFonts w:ascii="Calibri" w:hAnsi="Calibri"/>
          <w:sz w:val="22"/>
          <w:szCs w:val="22"/>
        </w:rPr>
      </w:r>
      <w:r w:rsidRPr="00581111">
        <w:rPr>
          <w:rStyle w:val="normaltextrun"/>
          <w:rFonts w:ascii="Calibri" w:hAnsi="Calibri"/>
          <w:sz w:val="22"/>
          <w:szCs w:val="22"/>
        </w:rPr>
        <w:fldChar w:fldCharType="separate"/>
      </w:r>
      <w:r w:rsidRPr="00581111">
        <w:rPr>
          <w:rStyle w:val="normaltextrun"/>
          <w:rFonts w:ascii="Calibri" w:hAnsi="Calibri"/>
          <w:sz w:val="22"/>
          <w:szCs w:val="22"/>
        </w:rPr>
        <w:t>[11]</w:t>
      </w:r>
      <w:r w:rsidRPr="00581111">
        <w:rPr>
          <w:rStyle w:val="normaltextrun"/>
          <w:rFonts w:ascii="Calibri" w:hAnsi="Calibri"/>
          <w:sz w:val="22"/>
          <w:szCs w:val="22"/>
        </w:rPr>
        <w:fldChar w:fldCharType="end"/>
      </w:r>
      <w:r w:rsidRPr="00581111">
        <w:rPr>
          <w:rStyle w:val="normaltextrun"/>
          <w:rFonts w:ascii="Calibri" w:hAnsi="Calibri"/>
          <w:sz w:val="22"/>
          <w:szCs w:val="22"/>
        </w:rPr>
        <w:t xml:space="preserve"> (v1.1</w:t>
      </w:r>
      <w:r w:rsidR="00B93A9D">
        <w:rPr>
          <w:rStyle w:val="normaltextrun"/>
          <w:rFonts w:ascii="Calibri" w:hAnsi="Calibri"/>
          <w:sz w:val="22"/>
          <w:szCs w:val="22"/>
        </w:rPr>
        <w:t>.4</w:t>
      </w:r>
      <w:r w:rsidRPr="00581111">
        <w:rPr>
          <w:rStyle w:val="normaltextrun"/>
          <w:rFonts w:ascii="Calibri" w:hAnsi="Calibri"/>
          <w:sz w:val="22"/>
          <w:szCs w:val="22"/>
        </w:rPr>
        <w:t xml:space="preserve">) that comes with Infernal </w:t>
      </w:r>
      <w:r w:rsidRPr="00581111">
        <w:rPr>
          <w:rStyle w:val="normaltextrun"/>
          <w:rFonts w:ascii="Calibri" w:hAnsi="Calibri"/>
          <w:sz w:val="22"/>
          <w:szCs w:val="22"/>
        </w:rPr>
        <w:fldChar w:fldCharType="begin"/>
      </w:r>
      <w:r w:rsidRPr="00581111">
        <w:rPr>
          <w:rStyle w:val="normaltextrun"/>
          <w:rFonts w:ascii="Calibri" w:hAnsi="Calibri"/>
          <w:sz w:val="22"/>
          <w:szCs w:val="22"/>
        </w:rPr>
        <w:instrText xml:space="preserve"> ADDIN EN.CITE &lt;EndNote&gt;&lt;Cite&gt;&lt;Author&gt;Nawrocki&lt;/Author&gt;&lt;Year&gt;2013&lt;/Year&gt;&lt;RecNum&gt;12&lt;/RecNum&gt;&lt;DisplayText&gt;[12]&lt;/DisplayText&gt;&lt;record&gt;&lt;rec-number&gt;12&lt;/rec-number&gt;&lt;foreign-keys&gt;&lt;key app="EN" db-id="59e99str5spz5het5rrx5fr6wtpdt92xezxt" timestamp="1523545098"&gt;12&lt;/key&gt;&lt;/foreign-keys&gt;&lt;ref-type name="Journal Article"&gt;17&lt;/ref-type&gt;&lt;contributors&gt;&lt;authors&gt;&lt;author&gt;Nawrocki, E. P.&lt;/author&gt;&lt;author&gt;Eddy, S. R.&lt;/author&gt;&lt;/authors&gt;&lt;/contributors&gt;&lt;auth-address&gt;HHMI Janelia Farm Research Campus, Ashburn, VA 20147, USA.&lt;/auth-address&gt;&lt;titles&gt;&lt;title&gt;Infernal 1.1: 100-fold faster RNA homology searches&lt;/title&gt;&lt;secondary-title&gt;Bioinformatics&lt;/secondary-title&gt;&lt;/titles&gt;&lt;periodical&gt;&lt;full-title&gt;Bioinformatics&lt;/full-title&gt;&lt;/periodical&gt;&lt;pages&gt;2933-5&lt;/pages&gt;&lt;volume&gt;29&lt;/volume&gt;&lt;number&gt;22&lt;/number&gt;&lt;keywords&gt;&lt;keyword&gt;Algorithms&lt;/keyword&gt;&lt;keyword&gt;Nucleic Acid Conformation&lt;/keyword&gt;&lt;keyword&gt;RNA/*chemistry&lt;/keyword&gt;&lt;keyword&gt;Sequence Alignment/*methods&lt;/keyword&gt;&lt;keyword&gt;*Sequence Analysis, RNA&lt;/keyword&gt;&lt;keyword&gt;*Sequence Homology, Nucleic Acid&lt;/keyword&gt;&lt;keyword&gt;*Software&lt;/keyword&gt;&lt;/keywords&gt;&lt;dates&gt;&lt;year&gt;2013&lt;/year&gt;&lt;pub-dates&gt;&lt;date&gt;Nov 15&lt;/date&gt;&lt;/pub-dates&gt;&lt;/dates&gt;&lt;isbn&gt;1367-4811 (Electronic)&amp;#xD;1367-4803 (Linking)&lt;/isbn&gt;&lt;accession-num&gt;24008419&lt;/accession-num&gt;&lt;urls&gt;&lt;related-urls&gt;&lt;url&gt;https://www.ncbi.nlm.nih.gov/pubmed/24008419&lt;/url&gt;&lt;/related-urls&gt;&lt;/urls&gt;&lt;custom2&gt;PMC3810854&lt;/custom2&gt;&lt;electronic-resource-num&gt;10.1093/bioinformatics/btt509&lt;/electronic-resource-num&gt;&lt;/record&gt;&lt;/Cite&gt;&lt;/EndNote&gt;</w:instrText>
      </w:r>
      <w:r w:rsidRPr="00581111">
        <w:rPr>
          <w:rStyle w:val="normaltextrun"/>
          <w:rFonts w:ascii="Calibri" w:hAnsi="Calibri"/>
          <w:sz w:val="22"/>
          <w:szCs w:val="22"/>
        </w:rPr>
        <w:fldChar w:fldCharType="separate"/>
      </w:r>
      <w:r w:rsidRPr="00581111">
        <w:rPr>
          <w:rStyle w:val="normaltextrun"/>
          <w:rFonts w:ascii="Calibri" w:hAnsi="Calibri"/>
          <w:sz w:val="22"/>
          <w:szCs w:val="22"/>
        </w:rPr>
        <w:t>[12]</w:t>
      </w:r>
      <w:r w:rsidRPr="00581111">
        <w:rPr>
          <w:rStyle w:val="normaltextrun"/>
          <w:rFonts w:ascii="Calibri" w:hAnsi="Calibri"/>
          <w:sz w:val="22"/>
          <w:szCs w:val="22"/>
        </w:rPr>
        <w:fldChar w:fldCharType="end"/>
      </w:r>
      <w:r w:rsidRPr="00581111">
        <w:rPr>
          <w:rStyle w:val="normaltextrun"/>
          <w:rFonts w:ascii="Calibri" w:hAnsi="Calibri"/>
          <w:sz w:val="22"/>
          <w:szCs w:val="22"/>
        </w:rPr>
        <w:t xml:space="preserve"> was run </w:t>
      </w:r>
      <w:r>
        <w:rPr>
          <w:rStyle w:val="normaltextrun"/>
          <w:rFonts w:ascii="Calibri" w:hAnsi="Calibri"/>
          <w:sz w:val="22"/>
          <w:szCs w:val="22"/>
        </w:rPr>
        <w:t xml:space="preserve">on the </w:t>
      </w:r>
      <w:proofErr w:type="spellStart"/>
      <w:r>
        <w:rPr>
          <w:rStyle w:val="normaltextrun"/>
          <w:rFonts w:ascii="Calibri" w:hAnsi="Calibri"/>
          <w:sz w:val="22"/>
          <w:szCs w:val="22"/>
        </w:rPr>
        <w:t>sncRNAs</w:t>
      </w:r>
      <w:proofErr w:type="spellEnd"/>
      <w:r>
        <w:rPr>
          <w:rStyle w:val="normaltextrun"/>
          <w:rFonts w:ascii="Calibri" w:hAnsi="Calibri"/>
          <w:sz w:val="22"/>
          <w:szCs w:val="22"/>
        </w:rPr>
        <w:t xml:space="preserve"> </w:t>
      </w:r>
      <w:r w:rsidRPr="00581111">
        <w:rPr>
          <w:rStyle w:val="normaltextrun"/>
          <w:rFonts w:ascii="Calibri" w:hAnsi="Calibri"/>
          <w:sz w:val="22"/>
          <w:szCs w:val="22"/>
        </w:rPr>
        <w:t xml:space="preserve">against the RFAM </w:t>
      </w:r>
      <w:r w:rsidRPr="00581111">
        <w:rPr>
          <w:rStyle w:val="normaltextrun"/>
          <w:rFonts w:ascii="Calibri" w:hAnsi="Calibri"/>
          <w:sz w:val="22"/>
          <w:szCs w:val="22"/>
        </w:rPr>
        <w:fldChar w:fldCharType="begin">
          <w:fldData xml:space="preserve">PEVuZE5vdGU+PENpdGU+PEF1dGhvcj5OYXdyb2NraTwvQXV0aG9yPjxZZWFyPjIwMTU8L1llYXI+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=
</w:fldData>
        </w:fldChar>
      </w:r>
      <w:r w:rsidRPr="00581111">
        <w:rPr>
          <w:rStyle w:val="normaltextrun"/>
          <w:rFonts w:ascii="Calibri" w:hAnsi="Calibri"/>
          <w:sz w:val="22"/>
          <w:szCs w:val="22"/>
        </w:rPr>
        <w:instrText xml:space="preserve"> ADDIN EN.CITE </w:instrText>
      </w:r>
      <w:r w:rsidRPr="00581111">
        <w:rPr>
          <w:rStyle w:val="normaltextrun"/>
          <w:rFonts w:ascii="Calibri" w:hAnsi="Calibri"/>
          <w:sz w:val="22"/>
          <w:szCs w:val="22"/>
        </w:rPr>
        <w:fldChar w:fldCharType="begin">
          <w:fldData xml:space="preserve">PEVuZE5vdGU+PENpdGU+PEF1dGhvcj5OYXdyb2NraTwvQXV0aG9yPjxZZWFyPjIwMTU8L1llYXI+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=
</w:fldData>
        </w:fldChar>
      </w:r>
      <w:r w:rsidRPr="00581111">
        <w:rPr>
          <w:rStyle w:val="normaltextrun"/>
          <w:rFonts w:ascii="Calibri" w:hAnsi="Calibri"/>
          <w:sz w:val="22"/>
          <w:szCs w:val="22"/>
        </w:rPr>
        <w:instrText xml:space="preserve"> ADDIN EN.CITE.DATA </w:instrText>
      </w:r>
      <w:r w:rsidRPr="00581111">
        <w:rPr>
          <w:rStyle w:val="normaltextrun"/>
          <w:rFonts w:ascii="Calibri" w:hAnsi="Calibri"/>
          <w:sz w:val="22"/>
          <w:szCs w:val="22"/>
        </w:rPr>
      </w:r>
      <w:r w:rsidRPr="00581111">
        <w:rPr>
          <w:rStyle w:val="normaltextrun"/>
          <w:rFonts w:ascii="Calibri" w:hAnsi="Calibri"/>
          <w:sz w:val="22"/>
          <w:szCs w:val="22"/>
        </w:rPr>
        <w:fldChar w:fldCharType="end"/>
      </w:r>
      <w:r w:rsidRPr="00581111">
        <w:rPr>
          <w:rStyle w:val="normaltextrun"/>
          <w:rFonts w:ascii="Calibri" w:hAnsi="Calibri"/>
          <w:sz w:val="22"/>
          <w:szCs w:val="22"/>
        </w:rPr>
      </w:r>
      <w:r w:rsidRPr="00581111">
        <w:rPr>
          <w:rStyle w:val="normaltextrun"/>
          <w:rFonts w:ascii="Calibri" w:hAnsi="Calibri"/>
          <w:sz w:val="22"/>
          <w:szCs w:val="22"/>
        </w:rPr>
        <w:fldChar w:fldCharType="separate"/>
      </w:r>
      <w:r w:rsidRPr="00581111">
        <w:rPr>
          <w:rStyle w:val="normaltextrun"/>
          <w:rFonts w:ascii="Calibri" w:hAnsi="Calibri"/>
          <w:sz w:val="22"/>
          <w:szCs w:val="22"/>
        </w:rPr>
        <w:t>[13]</w:t>
      </w:r>
      <w:r w:rsidRPr="00581111">
        <w:rPr>
          <w:rStyle w:val="normaltextrun"/>
          <w:rFonts w:ascii="Calibri" w:hAnsi="Calibri"/>
          <w:sz w:val="22"/>
          <w:szCs w:val="22"/>
        </w:rPr>
        <w:fldChar w:fldCharType="end"/>
      </w:r>
      <w:r w:rsidRPr="00581111">
        <w:rPr>
          <w:rStyle w:val="normaltextrun"/>
          <w:rFonts w:ascii="Calibri" w:hAnsi="Calibri"/>
          <w:sz w:val="22"/>
          <w:szCs w:val="22"/>
        </w:rPr>
        <w:t xml:space="preserve"> database of RNA families (v1</w:t>
      </w:r>
      <w:r w:rsidR="00145941">
        <w:rPr>
          <w:rStyle w:val="normaltextrun"/>
          <w:rFonts w:ascii="Calibri" w:hAnsi="Calibri"/>
          <w:sz w:val="22"/>
          <w:szCs w:val="22"/>
        </w:rPr>
        <w:t>4</w:t>
      </w:r>
      <w:r w:rsidRPr="00581111">
        <w:rPr>
          <w:rStyle w:val="normaltextrun"/>
          <w:rFonts w:ascii="Calibri" w:hAnsi="Calibri"/>
          <w:sz w:val="22"/>
          <w:szCs w:val="22"/>
        </w:rPr>
        <w:t>.</w:t>
      </w:r>
      <w:r w:rsidR="00145941">
        <w:rPr>
          <w:rStyle w:val="normaltextrun"/>
          <w:rFonts w:ascii="Calibri" w:hAnsi="Calibri"/>
          <w:sz w:val="22"/>
          <w:szCs w:val="22"/>
        </w:rPr>
        <w:t>6</w:t>
      </w:r>
      <w:r w:rsidRPr="00581111">
        <w:rPr>
          <w:rStyle w:val="normaltextrun"/>
          <w:rFonts w:ascii="Calibri" w:hAnsi="Calibri"/>
          <w:sz w:val="22"/>
          <w:szCs w:val="22"/>
        </w:rPr>
        <w:t>)</w:t>
      </w:r>
      <w:r w:rsidR="005D59B7">
        <w:rPr>
          <w:rStyle w:val="normaltextrun"/>
          <w:rFonts w:ascii="Calibri" w:hAnsi="Calibri"/>
          <w:sz w:val="22"/>
          <w:szCs w:val="22"/>
        </w:rPr>
        <w:t xml:space="preserve"> in order to annotate products of those genes</w:t>
      </w:r>
      <w:r w:rsidRPr="00581111">
        <w:rPr>
          <w:rStyle w:val="normaltextrun"/>
          <w:rFonts w:ascii="Calibri" w:hAnsi="Calibri"/>
          <w:sz w:val="22"/>
          <w:szCs w:val="22"/>
        </w:rPr>
        <w:t>.</w:t>
      </w:r>
    </w:p>
    <w:p w14:paraId="27E1204C" w14:textId="5E08012E" w:rsidR="00B20005" w:rsidRPr="00DA172F" w:rsidRDefault="00680CAA" w:rsidP="005D59B7">
      <w:pPr>
        <w:pStyle w:val="p1"/>
        <w:rPr>
          <w:rStyle w:val="normaltextrun"/>
          <w:rFonts w:asciiTheme="minorHAnsi" w:hAnsiTheme="minorHAnsi"/>
          <w:sz w:val="22"/>
          <w:szCs w:val="22"/>
        </w:rPr>
      </w:pPr>
      <w:r>
        <w:rPr>
          <w:rStyle w:val="normaltextrun"/>
          <w:rFonts w:ascii="Calibri" w:hAnsi="Calibri"/>
          <w:sz w:val="22"/>
          <w:szCs w:val="22"/>
        </w:rPr>
        <w:lastRenderedPageBreak/>
        <w:t xml:space="preserve">The final non-coding annotation </w:t>
      </w:r>
      <w:r w:rsidR="005D59B7">
        <w:rPr>
          <w:rStyle w:val="normaltextrun"/>
          <w:rFonts w:ascii="Calibri" w:hAnsi="Calibri"/>
          <w:sz w:val="22"/>
          <w:szCs w:val="22"/>
        </w:rPr>
        <w:t>contains</w:t>
      </w:r>
      <w:r>
        <w:rPr>
          <w:rStyle w:val="normaltextrun"/>
          <w:rFonts w:ascii="Calibri" w:hAnsi="Calibri"/>
          <w:sz w:val="22"/>
          <w:szCs w:val="22"/>
        </w:rPr>
        <w:t xml:space="preserve"> the </w:t>
      </w:r>
      <w:proofErr w:type="spellStart"/>
      <w:r>
        <w:rPr>
          <w:rStyle w:val="normaltextrun"/>
          <w:rFonts w:ascii="Calibri" w:hAnsi="Calibri"/>
          <w:sz w:val="22"/>
          <w:szCs w:val="22"/>
        </w:rPr>
        <w:t>lncRNAs</w:t>
      </w:r>
      <w:proofErr w:type="spellEnd"/>
      <w:r w:rsidR="003A6BEF">
        <w:rPr>
          <w:rStyle w:val="normaltextrun"/>
          <w:rFonts w:ascii="Calibri" w:hAnsi="Calibri"/>
          <w:sz w:val="22"/>
          <w:szCs w:val="22"/>
        </w:rPr>
        <w:t xml:space="preserve"> and the </w:t>
      </w:r>
      <w:proofErr w:type="spellStart"/>
      <w:r w:rsidR="003A6BEF">
        <w:rPr>
          <w:rStyle w:val="normaltextrun"/>
          <w:rFonts w:ascii="Calibri" w:hAnsi="Calibri"/>
          <w:sz w:val="22"/>
          <w:szCs w:val="22"/>
        </w:rPr>
        <w:t>sncRNAs</w:t>
      </w:r>
      <w:proofErr w:type="spellEnd"/>
      <w:r w:rsidR="003A6BEF">
        <w:rPr>
          <w:rStyle w:val="normaltextrun"/>
          <w:rFonts w:ascii="Calibri" w:hAnsi="Calibri"/>
          <w:sz w:val="22"/>
          <w:szCs w:val="22"/>
        </w:rPr>
        <w:t xml:space="preserve">. </w:t>
      </w:r>
      <w:r w:rsidR="00B20005" w:rsidRPr="00581111">
        <w:rPr>
          <w:rStyle w:val="normaltextrun"/>
          <w:rFonts w:ascii="Calibri" w:hAnsi="Calibri"/>
          <w:sz w:val="22"/>
          <w:szCs w:val="22"/>
        </w:rPr>
        <w:t>The resulting transcripts were clustered into genes using shared splice sites or significant sequence overlap as criteria for designation as the same gene.</w:t>
      </w:r>
    </w:p>
    <w:p w14:paraId="27B362C6" w14:textId="77777777" w:rsidR="00B20005" w:rsidRDefault="00B20005" w:rsidP="009805B3">
      <w:pPr>
        <w:pStyle w:val="p1"/>
        <w:rPr>
          <w:rStyle w:val="normaltextrun"/>
          <w:rFonts w:asciiTheme="minorHAnsi" w:hAnsiTheme="minorHAnsi"/>
          <w:sz w:val="22"/>
          <w:szCs w:val="22"/>
        </w:rPr>
      </w:pPr>
    </w:p>
    <w:p w14:paraId="5E77B3A9" w14:textId="77777777" w:rsidR="00E26BB7" w:rsidRDefault="00E6757D" w:rsidP="005E70EB">
      <w:pPr>
        <w:pStyle w:val="paragraph"/>
        <w:jc w:val="both"/>
        <w:textAlignment w:val="baseline"/>
        <w:rPr>
          <w:rStyle w:val="eop"/>
          <w:rFonts w:ascii="Calibri" w:hAnsi="Calibri"/>
          <w:sz w:val="22"/>
          <w:szCs w:val="22"/>
          <w:u w:val="single"/>
        </w:rPr>
      </w:pPr>
      <w:r w:rsidRPr="00E6757D">
        <w:rPr>
          <w:rStyle w:val="eop"/>
          <w:rFonts w:ascii="Calibri" w:hAnsi="Calibri"/>
          <w:sz w:val="22"/>
          <w:szCs w:val="22"/>
          <w:u w:val="single"/>
        </w:rPr>
        <w:t>Results</w:t>
      </w:r>
    </w:p>
    <w:p w14:paraId="03B19FAB" w14:textId="77777777" w:rsidR="00EF384C" w:rsidRDefault="00571C43" w:rsidP="00BA5141">
      <w:pPr>
        <w:jc w:val="both"/>
        <w:rPr>
          <w:rStyle w:val="eop"/>
          <w:rFonts w:ascii="Calibri" w:hAnsi="Calibri"/>
          <w:sz w:val="22"/>
          <w:szCs w:val="22"/>
        </w:rPr>
      </w:pPr>
      <w:r>
        <w:rPr>
          <w:rStyle w:val="eop"/>
          <w:rFonts w:ascii="Calibri" w:hAnsi="Calibri"/>
          <w:sz w:val="22"/>
          <w:szCs w:val="22"/>
        </w:rPr>
        <w:t xml:space="preserve">In total, we have annotated </w:t>
      </w:r>
      <w:r w:rsidR="003F1310">
        <w:rPr>
          <w:rStyle w:val="eop"/>
          <w:rFonts w:ascii="Calibri" w:hAnsi="Calibri"/>
          <w:sz w:val="22"/>
          <w:szCs w:val="22"/>
        </w:rPr>
        <w:t>24,264</w:t>
      </w:r>
      <w:r>
        <w:rPr>
          <w:rStyle w:val="eop"/>
          <w:rFonts w:ascii="Calibri" w:hAnsi="Calibri"/>
          <w:sz w:val="22"/>
          <w:szCs w:val="22"/>
        </w:rPr>
        <w:t xml:space="preserve"> protein-coding genes, that produce </w:t>
      </w:r>
      <w:r w:rsidR="003F1310">
        <w:rPr>
          <w:rStyle w:val="eop"/>
          <w:rFonts w:ascii="Calibri" w:hAnsi="Calibri"/>
          <w:sz w:val="22"/>
          <w:szCs w:val="22"/>
        </w:rPr>
        <w:t>40,511</w:t>
      </w:r>
      <w:r>
        <w:rPr>
          <w:rStyle w:val="eop"/>
          <w:rFonts w:ascii="Calibri" w:hAnsi="Calibri"/>
          <w:sz w:val="22"/>
          <w:szCs w:val="22"/>
        </w:rPr>
        <w:t xml:space="preserve"> transcripts (</w:t>
      </w:r>
      <w:r w:rsidR="003F1310">
        <w:rPr>
          <w:rStyle w:val="eop"/>
          <w:rFonts w:ascii="Calibri" w:hAnsi="Calibri"/>
          <w:sz w:val="22"/>
          <w:szCs w:val="22"/>
        </w:rPr>
        <w:t>1,67</w:t>
      </w:r>
      <w:r>
        <w:rPr>
          <w:rStyle w:val="eop"/>
          <w:rFonts w:ascii="Calibri" w:hAnsi="Calibri"/>
          <w:sz w:val="22"/>
          <w:szCs w:val="22"/>
        </w:rPr>
        <w:t xml:space="preserve"> transcripts per gene) and encode for </w:t>
      </w:r>
      <w:r w:rsidR="003F1310">
        <w:rPr>
          <w:rStyle w:val="eop"/>
          <w:rFonts w:ascii="Calibri" w:hAnsi="Calibri"/>
          <w:sz w:val="22"/>
          <w:szCs w:val="22"/>
        </w:rPr>
        <w:t xml:space="preserve">37,259 </w:t>
      </w:r>
      <w:r w:rsidR="00682760">
        <w:rPr>
          <w:rStyle w:val="eop"/>
          <w:rFonts w:ascii="Calibri" w:hAnsi="Calibri"/>
          <w:sz w:val="22"/>
          <w:szCs w:val="22"/>
        </w:rPr>
        <w:t>unique protein products.</w:t>
      </w:r>
      <w:r>
        <w:rPr>
          <w:rStyle w:val="eop"/>
          <w:rFonts w:ascii="Calibri" w:hAnsi="Calibri"/>
          <w:sz w:val="22"/>
          <w:szCs w:val="22"/>
        </w:rPr>
        <w:t xml:space="preserve"> </w:t>
      </w:r>
      <w:r w:rsidR="00EB09D5">
        <w:rPr>
          <w:rStyle w:val="eop"/>
          <w:rFonts w:ascii="Calibri" w:hAnsi="Calibri"/>
          <w:sz w:val="22"/>
          <w:szCs w:val="22"/>
        </w:rPr>
        <w:t xml:space="preserve">We have been able to assign functional labels to </w:t>
      </w:r>
      <w:r w:rsidR="00BA5141">
        <w:rPr>
          <w:rStyle w:val="eop"/>
          <w:rFonts w:ascii="Calibri" w:hAnsi="Calibri"/>
          <w:sz w:val="22"/>
          <w:szCs w:val="22"/>
        </w:rPr>
        <w:t>70,39</w:t>
      </w:r>
      <w:r w:rsidR="005C332D">
        <w:rPr>
          <w:rStyle w:val="eop"/>
          <w:rFonts w:ascii="Calibri" w:hAnsi="Calibri"/>
          <w:sz w:val="22"/>
          <w:szCs w:val="22"/>
        </w:rPr>
        <w:t>% of the anno</w:t>
      </w:r>
      <w:r w:rsidR="00EB09D5">
        <w:rPr>
          <w:rStyle w:val="eop"/>
          <w:rFonts w:ascii="Calibri" w:hAnsi="Calibri"/>
          <w:sz w:val="22"/>
          <w:szCs w:val="22"/>
        </w:rPr>
        <w:t xml:space="preserve">tated proteins. </w:t>
      </w:r>
      <w:r>
        <w:rPr>
          <w:rStyle w:val="eop"/>
          <w:rFonts w:ascii="Calibri" w:hAnsi="Calibri"/>
          <w:sz w:val="22"/>
          <w:szCs w:val="22"/>
        </w:rPr>
        <w:t xml:space="preserve">The annotated transcripts contain </w:t>
      </w:r>
      <w:r w:rsidR="00BA5141">
        <w:rPr>
          <w:rStyle w:val="eop"/>
          <w:rFonts w:ascii="Calibri" w:hAnsi="Calibri"/>
          <w:sz w:val="22"/>
          <w:szCs w:val="22"/>
        </w:rPr>
        <w:t>12.79</w:t>
      </w:r>
      <w:r>
        <w:rPr>
          <w:rStyle w:val="eop"/>
          <w:rFonts w:ascii="Calibri" w:hAnsi="Calibri"/>
          <w:sz w:val="22"/>
          <w:szCs w:val="22"/>
        </w:rPr>
        <w:t xml:space="preserve"> exons on average, with </w:t>
      </w:r>
      <w:r w:rsidR="00BA5141">
        <w:rPr>
          <w:rStyle w:val="eop"/>
          <w:rFonts w:ascii="Calibri" w:hAnsi="Calibri"/>
          <w:sz w:val="22"/>
          <w:szCs w:val="22"/>
        </w:rPr>
        <w:t>95%</w:t>
      </w:r>
      <w:r>
        <w:rPr>
          <w:rStyle w:val="eop"/>
          <w:rFonts w:ascii="Calibri" w:hAnsi="Calibri"/>
          <w:sz w:val="22"/>
          <w:szCs w:val="22"/>
        </w:rPr>
        <w:t xml:space="preserve"> of them being multi-</w:t>
      </w:r>
      <w:proofErr w:type="spellStart"/>
      <w:r>
        <w:rPr>
          <w:rStyle w:val="eop"/>
          <w:rFonts w:ascii="Calibri" w:hAnsi="Calibri"/>
          <w:sz w:val="22"/>
          <w:szCs w:val="22"/>
        </w:rPr>
        <w:t>exonic</w:t>
      </w:r>
      <w:proofErr w:type="spellEnd"/>
      <w:r>
        <w:rPr>
          <w:rStyle w:val="eop"/>
          <w:rFonts w:ascii="Calibri" w:hAnsi="Calibri"/>
          <w:sz w:val="22"/>
          <w:szCs w:val="22"/>
        </w:rPr>
        <w:t xml:space="preserve"> (Table </w:t>
      </w:r>
      <w:r w:rsidR="00BA5141">
        <w:rPr>
          <w:rStyle w:val="eop"/>
          <w:rFonts w:ascii="Calibri" w:hAnsi="Calibri"/>
          <w:sz w:val="22"/>
          <w:szCs w:val="22"/>
        </w:rPr>
        <w:t>1</w:t>
      </w:r>
      <w:r>
        <w:rPr>
          <w:rStyle w:val="eop"/>
          <w:rFonts w:ascii="Calibri" w:hAnsi="Calibri"/>
          <w:sz w:val="22"/>
          <w:szCs w:val="22"/>
        </w:rPr>
        <w:t xml:space="preserve">). </w:t>
      </w:r>
    </w:p>
    <w:p w14:paraId="10B0BDA3" w14:textId="77777777" w:rsidR="00EF384C" w:rsidRDefault="00EF384C" w:rsidP="00BA5141">
      <w:pPr>
        <w:jc w:val="both"/>
        <w:rPr>
          <w:rStyle w:val="eop"/>
          <w:rFonts w:ascii="Calibri" w:hAnsi="Calibri"/>
          <w:sz w:val="22"/>
          <w:szCs w:val="22"/>
        </w:rPr>
      </w:pPr>
    </w:p>
    <w:p w14:paraId="31343150" w14:textId="3DEE5D64" w:rsidR="00B93031" w:rsidRDefault="00571C43" w:rsidP="00A24CFF">
      <w:pPr>
        <w:jc w:val="both"/>
        <w:rPr>
          <w:rStyle w:val="eop"/>
          <w:rFonts w:ascii="Calibri" w:hAnsi="Calibri"/>
          <w:sz w:val="22"/>
          <w:szCs w:val="22"/>
        </w:rPr>
      </w:pPr>
      <w:r>
        <w:rPr>
          <w:rStyle w:val="eop"/>
          <w:rFonts w:ascii="Calibri" w:hAnsi="Calibri"/>
          <w:sz w:val="22"/>
          <w:szCs w:val="22"/>
        </w:rPr>
        <w:t xml:space="preserve">In addition, </w:t>
      </w:r>
      <w:r w:rsidR="004571FF">
        <w:rPr>
          <w:rStyle w:val="eop"/>
          <w:rFonts w:ascii="Calibri" w:hAnsi="Calibri"/>
          <w:sz w:val="22"/>
          <w:szCs w:val="22"/>
        </w:rPr>
        <w:t>52,888</w:t>
      </w:r>
      <w:r w:rsidR="00A24CFF">
        <w:rPr>
          <w:rStyle w:val="eop"/>
          <w:rFonts w:ascii="Calibri" w:hAnsi="Calibri"/>
          <w:sz w:val="22"/>
          <w:szCs w:val="22"/>
        </w:rPr>
        <w:t xml:space="preserve"> </w:t>
      </w:r>
      <w:r>
        <w:rPr>
          <w:rStyle w:val="eop"/>
          <w:rFonts w:ascii="Calibri" w:hAnsi="Calibri"/>
          <w:sz w:val="22"/>
          <w:szCs w:val="22"/>
        </w:rPr>
        <w:t>non-coding</w:t>
      </w:r>
      <w:r w:rsidR="00A24CFF">
        <w:rPr>
          <w:rStyle w:val="eop"/>
          <w:rFonts w:ascii="Calibri" w:hAnsi="Calibri"/>
          <w:sz w:val="22"/>
          <w:szCs w:val="22"/>
        </w:rPr>
        <w:t xml:space="preserve"> RNAs have been annotated</w:t>
      </w:r>
      <w:r w:rsidR="004571FF">
        <w:rPr>
          <w:rStyle w:val="eop"/>
          <w:rFonts w:ascii="Calibri" w:hAnsi="Calibri"/>
          <w:sz w:val="22"/>
          <w:szCs w:val="22"/>
        </w:rPr>
        <w:t>,</w:t>
      </w:r>
      <w:r>
        <w:rPr>
          <w:rStyle w:val="eop"/>
          <w:rFonts w:ascii="Calibri" w:hAnsi="Calibri"/>
          <w:sz w:val="22"/>
          <w:szCs w:val="22"/>
        </w:rPr>
        <w:t xml:space="preserve"> of which </w:t>
      </w:r>
      <w:r w:rsidR="00A02822">
        <w:rPr>
          <w:rStyle w:val="eop"/>
          <w:rFonts w:ascii="Calibri" w:hAnsi="Calibri"/>
          <w:sz w:val="22"/>
          <w:szCs w:val="22"/>
        </w:rPr>
        <w:t>6,871</w:t>
      </w:r>
      <w:r>
        <w:rPr>
          <w:rStyle w:val="eop"/>
          <w:rFonts w:ascii="Calibri" w:hAnsi="Calibri"/>
          <w:sz w:val="22"/>
          <w:szCs w:val="22"/>
        </w:rPr>
        <w:t xml:space="preserve"> and </w:t>
      </w:r>
      <w:r w:rsidR="004571FF">
        <w:rPr>
          <w:rStyle w:val="eop"/>
          <w:rFonts w:ascii="Calibri" w:hAnsi="Calibri"/>
          <w:sz w:val="22"/>
          <w:szCs w:val="22"/>
        </w:rPr>
        <w:t>46,017</w:t>
      </w:r>
      <w:r>
        <w:rPr>
          <w:rStyle w:val="eop"/>
          <w:rFonts w:ascii="Calibri" w:hAnsi="Calibri"/>
          <w:sz w:val="22"/>
          <w:szCs w:val="22"/>
        </w:rPr>
        <w:t xml:space="preserve"> are long and short non-coding RNA genes, respectively. </w:t>
      </w:r>
    </w:p>
    <w:p w14:paraId="3A549883" w14:textId="77777777" w:rsidR="00B93031" w:rsidRDefault="00B93031" w:rsidP="00682760">
      <w:pPr>
        <w:jc w:val="both"/>
        <w:rPr>
          <w:rStyle w:val="eop"/>
          <w:rFonts w:ascii="Calibri" w:hAnsi="Calibri"/>
          <w:sz w:val="22"/>
          <w:szCs w:val="22"/>
        </w:rPr>
      </w:pPr>
    </w:p>
    <w:p w14:paraId="5A6BBA3F" w14:textId="6B110CC2" w:rsidR="009235D4" w:rsidRDefault="009235D4" w:rsidP="00E61838">
      <w:pPr>
        <w:jc w:val="both"/>
        <w:rPr>
          <w:rStyle w:val="eop"/>
          <w:rFonts w:ascii="Calibri" w:hAnsi="Calibri"/>
          <w:sz w:val="22"/>
          <w:szCs w:val="22"/>
        </w:rPr>
      </w:pPr>
      <w:r>
        <w:rPr>
          <w:rStyle w:val="eop"/>
          <w:rFonts w:ascii="Calibri" w:hAnsi="Calibri"/>
          <w:sz w:val="22"/>
          <w:szCs w:val="22"/>
        </w:rPr>
        <w:t xml:space="preserve">Table </w:t>
      </w:r>
      <w:r w:rsidR="00E61838">
        <w:rPr>
          <w:rStyle w:val="eop"/>
          <w:rFonts w:ascii="Calibri" w:hAnsi="Calibri"/>
          <w:sz w:val="22"/>
          <w:szCs w:val="22"/>
        </w:rPr>
        <w:t>1</w:t>
      </w:r>
      <w:r>
        <w:rPr>
          <w:rStyle w:val="eop"/>
          <w:rFonts w:ascii="Calibri" w:hAnsi="Calibri"/>
          <w:sz w:val="22"/>
          <w:szCs w:val="22"/>
        </w:rPr>
        <w:t>: Genome annotation statistics</w:t>
      </w:r>
    </w:p>
    <w:tbl>
      <w:tblPr>
        <w:tblStyle w:val="Tablaconcuadrcula"/>
        <w:tblW w:w="0" w:type="auto"/>
        <w:tblLook w:val="04A0" w:firstRow="1" w:lastRow="0" w:firstColumn="1" w:lastColumn="0" w:noHBand="0" w:noVBand="1"/>
      </w:tblPr>
      <w:tblGrid>
        <w:gridCol w:w="4244"/>
        <w:gridCol w:w="4244"/>
      </w:tblGrid>
      <w:tr w:rsidR="00B93031" w14:paraId="76402F33" w14:textId="77777777" w:rsidTr="00407A08">
        <w:trPr>
          <w:trHeight w:val="293"/>
        </w:trPr>
        <w:tc>
          <w:tcPr>
            <w:tcW w:w="4244" w:type="dxa"/>
          </w:tcPr>
          <w:p w14:paraId="71D4E8DD" w14:textId="77777777" w:rsidR="00B93031" w:rsidRDefault="00B93031" w:rsidP="00682760">
            <w:pPr>
              <w:jc w:val="both"/>
              <w:rPr>
                <w:rStyle w:val="eop"/>
                <w:rFonts w:ascii="Calibri" w:hAnsi="Calibri"/>
                <w:sz w:val="22"/>
                <w:szCs w:val="22"/>
              </w:rPr>
            </w:pPr>
          </w:p>
        </w:tc>
        <w:tc>
          <w:tcPr>
            <w:tcW w:w="4244" w:type="dxa"/>
          </w:tcPr>
          <w:p w14:paraId="0FF6484B" w14:textId="79AF98AB" w:rsidR="00B93031" w:rsidRDefault="00604BCB" w:rsidP="00682760">
            <w:pPr>
              <w:jc w:val="both"/>
              <w:rPr>
                <w:rStyle w:val="eop"/>
                <w:rFonts w:ascii="Calibri" w:hAnsi="Calibri"/>
                <w:sz w:val="22"/>
                <w:szCs w:val="22"/>
              </w:rPr>
            </w:pPr>
            <w:r>
              <w:rPr>
                <w:rStyle w:val="eop"/>
                <w:rFonts w:ascii="Calibri" w:hAnsi="Calibri"/>
                <w:sz w:val="22"/>
                <w:szCs w:val="22"/>
              </w:rPr>
              <w:t>SolSen1A</w:t>
            </w:r>
            <w:r w:rsidR="009235D4">
              <w:rPr>
                <w:rStyle w:val="eop"/>
                <w:rFonts w:ascii="Calibri" w:hAnsi="Calibri"/>
                <w:sz w:val="22"/>
                <w:szCs w:val="22"/>
              </w:rPr>
              <w:t xml:space="preserve"> annotation</w:t>
            </w:r>
          </w:p>
        </w:tc>
      </w:tr>
      <w:tr w:rsidR="00B93031" w14:paraId="22ACFBC9" w14:textId="77777777" w:rsidTr="00642DF6">
        <w:trPr>
          <w:trHeight w:val="293"/>
        </w:trPr>
        <w:tc>
          <w:tcPr>
            <w:tcW w:w="4244" w:type="dxa"/>
          </w:tcPr>
          <w:p w14:paraId="175F9C15" w14:textId="77777777" w:rsidR="00B93031" w:rsidRDefault="00B93031" w:rsidP="00682760">
            <w:pPr>
              <w:jc w:val="both"/>
              <w:rPr>
                <w:rStyle w:val="eop"/>
                <w:rFonts w:ascii="Calibri" w:hAnsi="Calibri"/>
                <w:sz w:val="22"/>
                <w:szCs w:val="22"/>
              </w:rPr>
            </w:pPr>
            <w:r>
              <w:rPr>
                <w:rStyle w:val="eop"/>
                <w:rFonts w:ascii="Calibri" w:hAnsi="Calibri"/>
                <w:sz w:val="22"/>
                <w:szCs w:val="22"/>
              </w:rPr>
              <w:t>Number of protein-coding genes</w:t>
            </w:r>
          </w:p>
        </w:tc>
        <w:tc>
          <w:tcPr>
            <w:tcW w:w="4244" w:type="dxa"/>
          </w:tcPr>
          <w:p w14:paraId="49F3A27A" w14:textId="5D61D14A" w:rsidR="00B93031" w:rsidRDefault="00604BCB" w:rsidP="00682760">
            <w:pPr>
              <w:jc w:val="both"/>
              <w:rPr>
                <w:rStyle w:val="eop"/>
                <w:rFonts w:ascii="Calibri" w:hAnsi="Calibri"/>
                <w:sz w:val="22"/>
                <w:szCs w:val="22"/>
              </w:rPr>
            </w:pPr>
            <w:r>
              <w:rPr>
                <w:rStyle w:val="eop"/>
                <w:rFonts w:ascii="Calibri" w:hAnsi="Calibri"/>
                <w:sz w:val="22"/>
                <w:szCs w:val="22"/>
              </w:rPr>
              <w:t>24,264</w:t>
            </w:r>
          </w:p>
        </w:tc>
      </w:tr>
      <w:tr w:rsidR="00B93031" w14:paraId="59DB9F63" w14:textId="77777777" w:rsidTr="00B93031">
        <w:tc>
          <w:tcPr>
            <w:tcW w:w="4244" w:type="dxa"/>
          </w:tcPr>
          <w:p w14:paraId="61442336" w14:textId="77777777" w:rsidR="00B93031" w:rsidRDefault="00B93031" w:rsidP="00682760">
            <w:pPr>
              <w:jc w:val="both"/>
              <w:rPr>
                <w:rStyle w:val="eop"/>
                <w:rFonts w:ascii="Calibri" w:hAnsi="Calibri"/>
                <w:sz w:val="22"/>
                <w:szCs w:val="22"/>
              </w:rPr>
            </w:pPr>
            <w:r>
              <w:rPr>
                <w:rStyle w:val="eop"/>
                <w:rFonts w:ascii="Calibri" w:hAnsi="Calibri"/>
                <w:sz w:val="22"/>
                <w:szCs w:val="22"/>
              </w:rPr>
              <w:t>Median gene length</w:t>
            </w:r>
            <w:r w:rsidR="00407A08">
              <w:rPr>
                <w:rStyle w:val="eop"/>
                <w:rFonts w:ascii="Calibri" w:hAnsi="Calibri"/>
                <w:sz w:val="22"/>
                <w:szCs w:val="22"/>
              </w:rPr>
              <w:t xml:space="preserve"> (bp)</w:t>
            </w:r>
          </w:p>
        </w:tc>
        <w:tc>
          <w:tcPr>
            <w:tcW w:w="4244" w:type="dxa"/>
          </w:tcPr>
          <w:p w14:paraId="0E07BC9E" w14:textId="0F1F33E6" w:rsidR="00B93031" w:rsidRDefault="00E3108F" w:rsidP="00682760">
            <w:pPr>
              <w:jc w:val="both"/>
              <w:rPr>
                <w:rStyle w:val="eop"/>
                <w:rFonts w:ascii="Calibri" w:hAnsi="Calibri"/>
                <w:sz w:val="22"/>
                <w:szCs w:val="22"/>
              </w:rPr>
            </w:pPr>
            <w:r>
              <w:rPr>
                <w:rStyle w:val="eop"/>
                <w:rFonts w:ascii="Calibri" w:hAnsi="Calibri"/>
                <w:sz w:val="22"/>
                <w:szCs w:val="22"/>
              </w:rPr>
              <w:t>7,566</w:t>
            </w:r>
          </w:p>
        </w:tc>
      </w:tr>
      <w:tr w:rsidR="00B93031" w14:paraId="617E377A" w14:textId="77777777" w:rsidTr="00B93031">
        <w:tc>
          <w:tcPr>
            <w:tcW w:w="4244" w:type="dxa"/>
          </w:tcPr>
          <w:p w14:paraId="597E7653" w14:textId="77777777" w:rsidR="00B93031" w:rsidRDefault="009235D4" w:rsidP="00682760">
            <w:pPr>
              <w:jc w:val="both"/>
              <w:rPr>
                <w:rStyle w:val="eop"/>
                <w:rFonts w:ascii="Calibri" w:hAnsi="Calibri"/>
                <w:sz w:val="22"/>
                <w:szCs w:val="22"/>
              </w:rPr>
            </w:pPr>
            <w:r>
              <w:rPr>
                <w:rStyle w:val="eop"/>
                <w:rFonts w:ascii="Calibri" w:hAnsi="Calibri"/>
                <w:sz w:val="22"/>
                <w:szCs w:val="22"/>
              </w:rPr>
              <w:t>Number of transcripts</w:t>
            </w:r>
          </w:p>
        </w:tc>
        <w:tc>
          <w:tcPr>
            <w:tcW w:w="4244" w:type="dxa"/>
          </w:tcPr>
          <w:p w14:paraId="638E346D" w14:textId="3D2B033E" w:rsidR="00B93031" w:rsidRDefault="00604BCB" w:rsidP="00682760">
            <w:pPr>
              <w:jc w:val="both"/>
              <w:rPr>
                <w:rStyle w:val="eop"/>
                <w:rFonts w:ascii="Calibri" w:hAnsi="Calibri"/>
                <w:sz w:val="22"/>
                <w:szCs w:val="22"/>
              </w:rPr>
            </w:pPr>
            <w:r>
              <w:rPr>
                <w:rStyle w:val="eop"/>
                <w:rFonts w:ascii="Calibri" w:hAnsi="Calibri"/>
                <w:sz w:val="22"/>
                <w:szCs w:val="22"/>
              </w:rPr>
              <w:t>40,511</w:t>
            </w:r>
          </w:p>
        </w:tc>
      </w:tr>
      <w:tr w:rsidR="00B93031" w14:paraId="3485CE52" w14:textId="77777777" w:rsidTr="00B93031">
        <w:tc>
          <w:tcPr>
            <w:tcW w:w="4244" w:type="dxa"/>
          </w:tcPr>
          <w:p w14:paraId="42232327" w14:textId="77777777" w:rsidR="00B93031" w:rsidRDefault="009235D4" w:rsidP="009235D4">
            <w:pPr>
              <w:jc w:val="both"/>
              <w:rPr>
                <w:rStyle w:val="eop"/>
                <w:rFonts w:ascii="Calibri" w:hAnsi="Calibri"/>
                <w:sz w:val="22"/>
                <w:szCs w:val="22"/>
              </w:rPr>
            </w:pPr>
            <w:r>
              <w:rPr>
                <w:rStyle w:val="eop"/>
                <w:rFonts w:ascii="Calibri" w:hAnsi="Calibri"/>
                <w:sz w:val="22"/>
                <w:szCs w:val="22"/>
              </w:rPr>
              <w:t>Number of exons</w:t>
            </w:r>
            <w:r w:rsidR="00407A08">
              <w:rPr>
                <w:rStyle w:val="eop"/>
                <w:rFonts w:ascii="Calibri" w:hAnsi="Calibri"/>
                <w:sz w:val="22"/>
                <w:szCs w:val="22"/>
              </w:rPr>
              <w:t xml:space="preserve"> </w:t>
            </w:r>
          </w:p>
        </w:tc>
        <w:tc>
          <w:tcPr>
            <w:tcW w:w="4244" w:type="dxa"/>
          </w:tcPr>
          <w:p w14:paraId="59087538" w14:textId="36282D80" w:rsidR="00B93031" w:rsidRDefault="00604BCB" w:rsidP="00682760">
            <w:pPr>
              <w:jc w:val="both"/>
              <w:rPr>
                <w:rStyle w:val="eop"/>
                <w:rFonts w:ascii="Calibri" w:hAnsi="Calibri"/>
                <w:sz w:val="22"/>
                <w:szCs w:val="22"/>
              </w:rPr>
            </w:pPr>
            <w:r>
              <w:rPr>
                <w:rStyle w:val="eop"/>
                <w:rFonts w:ascii="Calibri" w:hAnsi="Calibri"/>
                <w:sz w:val="22"/>
                <w:szCs w:val="22"/>
              </w:rPr>
              <w:t>277,235</w:t>
            </w:r>
          </w:p>
        </w:tc>
      </w:tr>
      <w:tr w:rsidR="00B93031" w14:paraId="3C1AF87A" w14:textId="77777777" w:rsidTr="00B93031">
        <w:tc>
          <w:tcPr>
            <w:tcW w:w="4244" w:type="dxa"/>
          </w:tcPr>
          <w:p w14:paraId="0C48E5A0" w14:textId="77777777" w:rsidR="00B93031" w:rsidRDefault="009235D4" w:rsidP="00682760">
            <w:pPr>
              <w:jc w:val="both"/>
              <w:rPr>
                <w:rStyle w:val="eop"/>
                <w:rFonts w:ascii="Calibri" w:hAnsi="Calibri"/>
                <w:sz w:val="22"/>
                <w:szCs w:val="22"/>
              </w:rPr>
            </w:pPr>
            <w:r>
              <w:rPr>
                <w:rStyle w:val="eop"/>
                <w:rFonts w:ascii="Calibri" w:hAnsi="Calibri"/>
                <w:sz w:val="22"/>
                <w:szCs w:val="22"/>
              </w:rPr>
              <w:t>Number of coding exons</w:t>
            </w:r>
          </w:p>
        </w:tc>
        <w:tc>
          <w:tcPr>
            <w:tcW w:w="4244" w:type="dxa"/>
          </w:tcPr>
          <w:p w14:paraId="639DE9B0" w14:textId="414258AF" w:rsidR="00B93031" w:rsidRDefault="00604BCB" w:rsidP="00682760">
            <w:pPr>
              <w:jc w:val="both"/>
              <w:rPr>
                <w:rStyle w:val="eop"/>
                <w:rFonts w:ascii="Calibri" w:hAnsi="Calibri"/>
                <w:sz w:val="22"/>
                <w:szCs w:val="22"/>
              </w:rPr>
            </w:pPr>
            <w:r>
              <w:rPr>
                <w:rStyle w:val="eop"/>
                <w:rFonts w:ascii="Calibri" w:hAnsi="Calibri"/>
                <w:sz w:val="22"/>
                <w:szCs w:val="22"/>
              </w:rPr>
              <w:t>263,350</w:t>
            </w:r>
          </w:p>
        </w:tc>
      </w:tr>
      <w:tr w:rsidR="00B93031" w14:paraId="19A4EEA9" w14:textId="77777777" w:rsidTr="00B93031">
        <w:tc>
          <w:tcPr>
            <w:tcW w:w="4244" w:type="dxa"/>
          </w:tcPr>
          <w:p w14:paraId="47C6CFBA" w14:textId="77777777" w:rsidR="00B93031" w:rsidRDefault="009235D4" w:rsidP="00682760">
            <w:pPr>
              <w:jc w:val="both"/>
              <w:rPr>
                <w:rStyle w:val="eop"/>
                <w:rFonts w:ascii="Calibri" w:hAnsi="Calibri"/>
                <w:sz w:val="22"/>
                <w:szCs w:val="22"/>
              </w:rPr>
            </w:pPr>
            <w:r>
              <w:rPr>
                <w:rStyle w:val="eop"/>
                <w:rFonts w:ascii="Calibri" w:hAnsi="Calibri"/>
                <w:sz w:val="22"/>
                <w:szCs w:val="22"/>
              </w:rPr>
              <w:t>Median UTR length</w:t>
            </w:r>
            <w:r w:rsidR="00407A08">
              <w:rPr>
                <w:rStyle w:val="eop"/>
                <w:rFonts w:ascii="Calibri" w:hAnsi="Calibri"/>
                <w:sz w:val="22"/>
                <w:szCs w:val="22"/>
              </w:rPr>
              <w:t xml:space="preserve"> (bp)</w:t>
            </w:r>
          </w:p>
        </w:tc>
        <w:tc>
          <w:tcPr>
            <w:tcW w:w="4244" w:type="dxa"/>
          </w:tcPr>
          <w:p w14:paraId="311BFC25" w14:textId="377782A4" w:rsidR="00B93031" w:rsidRDefault="00E61838" w:rsidP="00682760">
            <w:pPr>
              <w:jc w:val="both"/>
              <w:rPr>
                <w:rStyle w:val="eop"/>
                <w:rFonts w:ascii="Calibri" w:hAnsi="Calibri"/>
                <w:sz w:val="22"/>
                <w:szCs w:val="22"/>
              </w:rPr>
            </w:pPr>
            <w:r>
              <w:rPr>
                <w:rStyle w:val="eop"/>
                <w:rFonts w:ascii="Calibri" w:hAnsi="Calibri"/>
                <w:sz w:val="22"/>
                <w:szCs w:val="22"/>
              </w:rPr>
              <w:t>9</w:t>
            </w:r>
            <w:r w:rsidR="0026188A">
              <w:rPr>
                <w:rStyle w:val="eop"/>
                <w:rFonts w:ascii="Calibri" w:hAnsi="Calibri"/>
                <w:sz w:val="22"/>
                <w:szCs w:val="22"/>
              </w:rPr>
              <w:t>50</w:t>
            </w:r>
          </w:p>
        </w:tc>
      </w:tr>
      <w:tr w:rsidR="00B93031" w14:paraId="7DCF3AE8" w14:textId="77777777" w:rsidTr="00B93031">
        <w:tc>
          <w:tcPr>
            <w:tcW w:w="4244" w:type="dxa"/>
          </w:tcPr>
          <w:p w14:paraId="67648D5A" w14:textId="77777777" w:rsidR="00B93031" w:rsidRDefault="009235D4" w:rsidP="00682760">
            <w:pPr>
              <w:jc w:val="both"/>
              <w:rPr>
                <w:rStyle w:val="eop"/>
                <w:rFonts w:ascii="Calibri" w:hAnsi="Calibri"/>
                <w:sz w:val="22"/>
                <w:szCs w:val="22"/>
              </w:rPr>
            </w:pPr>
            <w:r>
              <w:rPr>
                <w:rStyle w:val="eop"/>
                <w:rFonts w:ascii="Calibri" w:hAnsi="Calibri"/>
                <w:sz w:val="22"/>
                <w:szCs w:val="22"/>
              </w:rPr>
              <w:t>Median intron length</w:t>
            </w:r>
            <w:r w:rsidR="00407A08">
              <w:rPr>
                <w:rStyle w:val="eop"/>
                <w:rFonts w:ascii="Calibri" w:hAnsi="Calibri"/>
                <w:sz w:val="22"/>
                <w:szCs w:val="22"/>
              </w:rPr>
              <w:t xml:space="preserve"> (bp)</w:t>
            </w:r>
          </w:p>
        </w:tc>
        <w:tc>
          <w:tcPr>
            <w:tcW w:w="4244" w:type="dxa"/>
          </w:tcPr>
          <w:p w14:paraId="178FAC3C" w14:textId="00EB0FB2" w:rsidR="00B93031" w:rsidRDefault="00E61838" w:rsidP="00682760">
            <w:pPr>
              <w:jc w:val="both"/>
              <w:rPr>
                <w:rStyle w:val="eop"/>
                <w:rFonts w:ascii="Calibri" w:hAnsi="Calibri"/>
                <w:sz w:val="22"/>
                <w:szCs w:val="22"/>
              </w:rPr>
            </w:pPr>
            <w:r>
              <w:rPr>
                <w:rStyle w:val="eop"/>
                <w:rFonts w:ascii="Calibri" w:hAnsi="Calibri"/>
                <w:sz w:val="22"/>
                <w:szCs w:val="22"/>
              </w:rPr>
              <w:t>389</w:t>
            </w:r>
          </w:p>
        </w:tc>
      </w:tr>
      <w:tr w:rsidR="00B93031" w14:paraId="178AD2E0" w14:textId="77777777" w:rsidTr="00B93031">
        <w:tc>
          <w:tcPr>
            <w:tcW w:w="4244" w:type="dxa"/>
          </w:tcPr>
          <w:p w14:paraId="1213D091" w14:textId="77777777" w:rsidR="00B93031" w:rsidRDefault="009235D4" w:rsidP="00682760">
            <w:pPr>
              <w:jc w:val="both"/>
              <w:rPr>
                <w:rStyle w:val="eop"/>
                <w:rFonts w:ascii="Calibri" w:hAnsi="Calibri"/>
                <w:sz w:val="22"/>
                <w:szCs w:val="22"/>
              </w:rPr>
            </w:pPr>
            <w:r>
              <w:rPr>
                <w:rStyle w:val="eop"/>
                <w:rFonts w:ascii="Calibri" w:hAnsi="Calibri"/>
                <w:sz w:val="22"/>
                <w:szCs w:val="22"/>
              </w:rPr>
              <w:t>Exons/transcript</w:t>
            </w:r>
          </w:p>
        </w:tc>
        <w:tc>
          <w:tcPr>
            <w:tcW w:w="4244" w:type="dxa"/>
          </w:tcPr>
          <w:p w14:paraId="1D350EF0" w14:textId="1B659D9F" w:rsidR="00B93031" w:rsidRDefault="00E61838" w:rsidP="00682760">
            <w:pPr>
              <w:jc w:val="both"/>
              <w:rPr>
                <w:rStyle w:val="eop"/>
                <w:rFonts w:ascii="Calibri" w:hAnsi="Calibri"/>
                <w:sz w:val="22"/>
                <w:szCs w:val="22"/>
              </w:rPr>
            </w:pPr>
            <w:r>
              <w:rPr>
                <w:rStyle w:val="eop"/>
                <w:rFonts w:ascii="Calibri" w:hAnsi="Calibri"/>
                <w:sz w:val="22"/>
                <w:szCs w:val="22"/>
              </w:rPr>
              <w:t>12.79</w:t>
            </w:r>
          </w:p>
        </w:tc>
      </w:tr>
      <w:tr w:rsidR="00B93031" w14:paraId="17F5F032" w14:textId="77777777" w:rsidTr="00B93031">
        <w:tc>
          <w:tcPr>
            <w:tcW w:w="4244" w:type="dxa"/>
          </w:tcPr>
          <w:p w14:paraId="43C88C01" w14:textId="77777777" w:rsidR="00B93031" w:rsidRDefault="009235D4" w:rsidP="00682760">
            <w:pPr>
              <w:jc w:val="both"/>
              <w:rPr>
                <w:rStyle w:val="eop"/>
                <w:rFonts w:ascii="Calibri" w:hAnsi="Calibri"/>
                <w:sz w:val="22"/>
                <w:szCs w:val="22"/>
              </w:rPr>
            </w:pPr>
            <w:r>
              <w:rPr>
                <w:rStyle w:val="eop"/>
                <w:rFonts w:ascii="Calibri" w:hAnsi="Calibri"/>
                <w:sz w:val="22"/>
                <w:szCs w:val="22"/>
              </w:rPr>
              <w:t>Transcripts/gene</w:t>
            </w:r>
          </w:p>
        </w:tc>
        <w:tc>
          <w:tcPr>
            <w:tcW w:w="4244" w:type="dxa"/>
          </w:tcPr>
          <w:p w14:paraId="7FAFD7C7" w14:textId="245CA957" w:rsidR="00B93031" w:rsidRDefault="00E61838" w:rsidP="00682760">
            <w:pPr>
              <w:jc w:val="both"/>
              <w:rPr>
                <w:rStyle w:val="eop"/>
                <w:rFonts w:ascii="Calibri" w:hAnsi="Calibri"/>
                <w:sz w:val="22"/>
                <w:szCs w:val="22"/>
              </w:rPr>
            </w:pPr>
            <w:r>
              <w:rPr>
                <w:rStyle w:val="eop"/>
                <w:rFonts w:ascii="Calibri" w:hAnsi="Calibri"/>
                <w:sz w:val="22"/>
                <w:szCs w:val="22"/>
              </w:rPr>
              <w:t>1.67</w:t>
            </w:r>
          </w:p>
        </w:tc>
      </w:tr>
      <w:tr w:rsidR="00B93031" w14:paraId="0834C846" w14:textId="77777777" w:rsidTr="00B93031">
        <w:tc>
          <w:tcPr>
            <w:tcW w:w="4244" w:type="dxa"/>
          </w:tcPr>
          <w:p w14:paraId="510C6E3A" w14:textId="77777777" w:rsidR="00B93031" w:rsidRDefault="009235D4" w:rsidP="00682760">
            <w:pPr>
              <w:jc w:val="both"/>
              <w:rPr>
                <w:rStyle w:val="eop"/>
                <w:rFonts w:ascii="Calibri" w:hAnsi="Calibri"/>
                <w:sz w:val="22"/>
                <w:szCs w:val="22"/>
              </w:rPr>
            </w:pPr>
            <w:r>
              <w:rPr>
                <w:rStyle w:val="eop"/>
                <w:rFonts w:ascii="Calibri" w:hAnsi="Calibri"/>
                <w:sz w:val="22"/>
                <w:szCs w:val="22"/>
              </w:rPr>
              <w:t>Multi-</w:t>
            </w:r>
            <w:proofErr w:type="spellStart"/>
            <w:r>
              <w:rPr>
                <w:rStyle w:val="eop"/>
                <w:rFonts w:ascii="Calibri" w:hAnsi="Calibri"/>
                <w:sz w:val="22"/>
                <w:szCs w:val="22"/>
              </w:rPr>
              <w:t>exonic</w:t>
            </w:r>
            <w:proofErr w:type="spellEnd"/>
            <w:r>
              <w:rPr>
                <w:rStyle w:val="eop"/>
                <w:rFonts w:ascii="Calibri" w:hAnsi="Calibri"/>
                <w:sz w:val="22"/>
                <w:szCs w:val="22"/>
              </w:rPr>
              <w:t xml:space="preserve"> transcripts </w:t>
            </w:r>
          </w:p>
        </w:tc>
        <w:tc>
          <w:tcPr>
            <w:tcW w:w="4244" w:type="dxa"/>
          </w:tcPr>
          <w:p w14:paraId="64ED8C85" w14:textId="6BCFA8B7" w:rsidR="00B93031" w:rsidRDefault="00E61838" w:rsidP="00682760">
            <w:pPr>
              <w:jc w:val="both"/>
              <w:rPr>
                <w:rStyle w:val="eop"/>
                <w:rFonts w:ascii="Calibri" w:hAnsi="Calibri"/>
                <w:sz w:val="22"/>
                <w:szCs w:val="22"/>
              </w:rPr>
            </w:pPr>
            <w:r>
              <w:rPr>
                <w:rStyle w:val="eop"/>
                <w:rFonts w:ascii="Calibri" w:hAnsi="Calibri"/>
                <w:sz w:val="22"/>
                <w:szCs w:val="22"/>
              </w:rPr>
              <w:t>95.47%</w:t>
            </w:r>
          </w:p>
        </w:tc>
      </w:tr>
      <w:tr w:rsidR="00B93031" w14:paraId="021AB232" w14:textId="77777777" w:rsidTr="00B93031">
        <w:tc>
          <w:tcPr>
            <w:tcW w:w="4244" w:type="dxa"/>
          </w:tcPr>
          <w:p w14:paraId="6BF3E5DE" w14:textId="77777777" w:rsidR="00B93031" w:rsidRDefault="009235D4" w:rsidP="00682760">
            <w:pPr>
              <w:jc w:val="both"/>
              <w:rPr>
                <w:rStyle w:val="eop"/>
                <w:rFonts w:ascii="Calibri" w:hAnsi="Calibri"/>
                <w:sz w:val="22"/>
                <w:szCs w:val="22"/>
              </w:rPr>
            </w:pPr>
            <w:r>
              <w:rPr>
                <w:rStyle w:val="eop"/>
                <w:rFonts w:ascii="Calibri" w:hAnsi="Calibri"/>
                <w:sz w:val="22"/>
                <w:szCs w:val="22"/>
              </w:rPr>
              <w:t>Gene density</w:t>
            </w:r>
            <w:r w:rsidR="00407A08">
              <w:rPr>
                <w:rStyle w:val="eop"/>
                <w:rFonts w:ascii="Calibri" w:hAnsi="Calibri"/>
                <w:sz w:val="22"/>
                <w:szCs w:val="22"/>
              </w:rPr>
              <w:t xml:space="preserve"> </w:t>
            </w:r>
          </w:p>
        </w:tc>
        <w:tc>
          <w:tcPr>
            <w:tcW w:w="4244" w:type="dxa"/>
          </w:tcPr>
          <w:p w14:paraId="06C65795" w14:textId="54363C76" w:rsidR="00B93031" w:rsidRDefault="00E61838" w:rsidP="00682760">
            <w:pPr>
              <w:jc w:val="both"/>
              <w:rPr>
                <w:rStyle w:val="eop"/>
                <w:rFonts w:ascii="Calibri" w:hAnsi="Calibri"/>
                <w:sz w:val="22"/>
                <w:szCs w:val="22"/>
              </w:rPr>
            </w:pPr>
            <w:r>
              <w:rPr>
                <w:rStyle w:val="eop"/>
                <w:rFonts w:ascii="Calibri" w:hAnsi="Calibri"/>
                <w:sz w:val="22"/>
                <w:szCs w:val="22"/>
              </w:rPr>
              <w:t>39.53</w:t>
            </w:r>
          </w:p>
        </w:tc>
      </w:tr>
    </w:tbl>
    <w:p w14:paraId="5532CB14" w14:textId="77777777" w:rsidR="00E6757D" w:rsidRPr="00571C43" w:rsidRDefault="00571C43" w:rsidP="00682760">
      <w:pPr>
        <w:jc w:val="both"/>
        <w:rPr>
          <w:rStyle w:val="eop"/>
          <w:rFonts w:ascii="Calibri" w:hAnsi="Calibri" w:cs="Times New Roman"/>
          <w:sz w:val="22"/>
          <w:szCs w:val="22"/>
        </w:rPr>
      </w:pPr>
      <w:r>
        <w:rPr>
          <w:rStyle w:val="eop"/>
          <w:rFonts w:ascii="Calibri" w:hAnsi="Calibri"/>
          <w:sz w:val="22"/>
          <w:szCs w:val="22"/>
        </w:rPr>
        <w:t xml:space="preserve"> </w:t>
      </w:r>
      <w:r w:rsidR="00E6757D" w:rsidRPr="00571C43">
        <w:rPr>
          <w:rStyle w:val="eop"/>
          <w:rFonts w:ascii="Calibri" w:hAnsi="Calibri"/>
          <w:sz w:val="22"/>
          <w:szCs w:val="22"/>
        </w:rPr>
        <w:br w:type="page"/>
      </w:r>
    </w:p>
    <w:p w14:paraId="18A5B0D6" w14:textId="77777777" w:rsidR="00E26BB7" w:rsidRPr="000627CA" w:rsidRDefault="00A84AF4" w:rsidP="000627CA">
      <w:pPr>
        <w:pStyle w:val="paragraph"/>
        <w:textAlignment w:val="baseline"/>
        <w:rPr>
          <w:u w:val="single"/>
        </w:rPr>
      </w:pPr>
      <w:r>
        <w:rPr>
          <w:rStyle w:val="eop"/>
          <w:rFonts w:ascii="Calibri" w:hAnsi="Calibri"/>
          <w:sz w:val="22"/>
          <w:szCs w:val="22"/>
          <w:u w:val="single"/>
        </w:rPr>
        <w:lastRenderedPageBreak/>
        <w:t>References</w:t>
      </w:r>
    </w:p>
    <w:p w14:paraId="277DC1CF" w14:textId="77777777" w:rsidR="00E26BB7" w:rsidRDefault="00E26BB7"/>
    <w:p w14:paraId="17392EE2" w14:textId="77777777" w:rsidR="00B41141" w:rsidRPr="00B41141" w:rsidRDefault="00E26BB7" w:rsidP="00B41141">
      <w:pPr>
        <w:pStyle w:val="EndNoteBibliography"/>
        <w:ind w:left="720" w:hanging="720"/>
        <w:rPr>
          <w:noProof/>
        </w:rPr>
      </w:pPr>
      <w:r>
        <w:fldChar w:fldCharType="begin"/>
      </w:r>
      <w:r>
        <w:instrText xml:space="preserve"> ADDIN EN.REFLIST </w:instrText>
      </w:r>
      <w:r>
        <w:fldChar w:fldCharType="separate"/>
      </w:r>
      <w:r w:rsidR="00B41141" w:rsidRPr="00B41141">
        <w:rPr>
          <w:noProof/>
        </w:rPr>
        <w:t>1.</w:t>
      </w:r>
      <w:r w:rsidR="00B41141" w:rsidRPr="00B41141">
        <w:rPr>
          <w:noProof/>
        </w:rPr>
        <w:tab/>
        <w:t xml:space="preserve">Dobin A, Davis CA, Schlesinger F, Drenkow J, Zaleski C, Jha S, Batut P, Chaisson M, Gingeras TR: </w:t>
      </w:r>
      <w:r w:rsidR="00B41141" w:rsidRPr="00B41141">
        <w:rPr>
          <w:b/>
          <w:noProof/>
        </w:rPr>
        <w:t>STAR: ultrafast universal RNA-seq aligner.</w:t>
      </w:r>
      <w:r w:rsidR="00B41141" w:rsidRPr="00B41141">
        <w:rPr>
          <w:noProof/>
        </w:rPr>
        <w:t xml:space="preserve"> </w:t>
      </w:r>
      <w:r w:rsidR="00B41141" w:rsidRPr="00B41141">
        <w:rPr>
          <w:i/>
          <w:noProof/>
        </w:rPr>
        <w:t xml:space="preserve">Bioinformatics </w:t>
      </w:r>
      <w:r w:rsidR="00B41141" w:rsidRPr="00B41141">
        <w:rPr>
          <w:noProof/>
        </w:rPr>
        <w:t xml:space="preserve">2013, </w:t>
      </w:r>
      <w:r w:rsidR="00B41141" w:rsidRPr="00B41141">
        <w:rPr>
          <w:b/>
          <w:noProof/>
        </w:rPr>
        <w:t>29:</w:t>
      </w:r>
      <w:r w:rsidR="00B41141" w:rsidRPr="00B41141">
        <w:rPr>
          <w:noProof/>
        </w:rPr>
        <w:t>15-21.</w:t>
      </w:r>
    </w:p>
    <w:p w14:paraId="68BBCFA9" w14:textId="77777777" w:rsidR="00B41141" w:rsidRPr="00B41141" w:rsidRDefault="00B41141" w:rsidP="00B41141">
      <w:pPr>
        <w:pStyle w:val="EndNoteBibliography"/>
        <w:ind w:left="720" w:hanging="720"/>
        <w:rPr>
          <w:noProof/>
        </w:rPr>
      </w:pPr>
      <w:r w:rsidRPr="00B41141">
        <w:rPr>
          <w:noProof/>
        </w:rPr>
        <w:t>2.</w:t>
      </w:r>
      <w:r w:rsidRPr="00B41141">
        <w:rPr>
          <w:noProof/>
        </w:rPr>
        <w:tab/>
        <w:t xml:space="preserve">Pertea M, Pertea GM, Antonescu CM, Chang TC, Mendell JT, Salzberg SL: </w:t>
      </w:r>
      <w:r w:rsidRPr="00B41141">
        <w:rPr>
          <w:b/>
          <w:noProof/>
        </w:rPr>
        <w:t>StringTie enables improved reconstruction of a transcriptome from RNA-seq reads.</w:t>
      </w:r>
      <w:r w:rsidRPr="00B41141">
        <w:rPr>
          <w:noProof/>
        </w:rPr>
        <w:t xml:space="preserve"> </w:t>
      </w:r>
      <w:r w:rsidRPr="00B41141">
        <w:rPr>
          <w:i/>
          <w:noProof/>
        </w:rPr>
        <w:t xml:space="preserve">Nat Biotechnol </w:t>
      </w:r>
      <w:r w:rsidRPr="00B41141">
        <w:rPr>
          <w:noProof/>
        </w:rPr>
        <w:t xml:space="preserve">2015, </w:t>
      </w:r>
      <w:r w:rsidRPr="00B41141">
        <w:rPr>
          <w:b/>
          <w:noProof/>
        </w:rPr>
        <w:t>33:</w:t>
      </w:r>
      <w:r w:rsidRPr="00B41141">
        <w:rPr>
          <w:noProof/>
        </w:rPr>
        <w:t>290-295.</w:t>
      </w:r>
    </w:p>
    <w:p w14:paraId="5AD27CD7" w14:textId="77777777" w:rsidR="00B41141" w:rsidRPr="00B41141" w:rsidRDefault="00B41141" w:rsidP="00B41141">
      <w:pPr>
        <w:pStyle w:val="EndNoteBibliography"/>
        <w:ind w:left="720" w:hanging="720"/>
        <w:rPr>
          <w:noProof/>
        </w:rPr>
      </w:pPr>
      <w:r w:rsidRPr="00B41141">
        <w:rPr>
          <w:noProof/>
        </w:rPr>
        <w:t>3.</w:t>
      </w:r>
      <w:r w:rsidRPr="00B41141">
        <w:rPr>
          <w:noProof/>
        </w:rPr>
        <w:tab/>
        <w:t xml:space="preserve">Haas BJ, Salzberg SL, Zhu W, Pertea M, Allen JE, Orvis J, White O, Buell CR, Wortman JR: </w:t>
      </w:r>
      <w:r w:rsidRPr="00B41141">
        <w:rPr>
          <w:b/>
          <w:noProof/>
        </w:rPr>
        <w:t>Automated eukaryotic gene structure annotation using EVidenceModeler and the Program to Assemble Spliced Alignments.</w:t>
      </w:r>
      <w:r w:rsidRPr="00B41141">
        <w:rPr>
          <w:noProof/>
        </w:rPr>
        <w:t xml:space="preserve"> </w:t>
      </w:r>
      <w:r w:rsidRPr="00B41141">
        <w:rPr>
          <w:i/>
          <w:noProof/>
        </w:rPr>
        <w:t xml:space="preserve">Genome Biol </w:t>
      </w:r>
      <w:r w:rsidRPr="00B41141">
        <w:rPr>
          <w:noProof/>
        </w:rPr>
        <w:t xml:space="preserve">2008, </w:t>
      </w:r>
      <w:r w:rsidRPr="00B41141">
        <w:rPr>
          <w:b/>
          <w:noProof/>
        </w:rPr>
        <w:t>9:</w:t>
      </w:r>
      <w:r w:rsidRPr="00B41141">
        <w:rPr>
          <w:noProof/>
        </w:rPr>
        <w:t>R7.</w:t>
      </w:r>
    </w:p>
    <w:p w14:paraId="650511A7" w14:textId="77777777" w:rsidR="00B41141" w:rsidRPr="00B41141" w:rsidRDefault="00B41141" w:rsidP="00B41141">
      <w:pPr>
        <w:pStyle w:val="EndNoteBibliography"/>
        <w:ind w:left="720" w:hanging="720"/>
        <w:rPr>
          <w:noProof/>
          <w:lang w:val="it-IT"/>
        </w:rPr>
      </w:pPr>
      <w:r w:rsidRPr="00B41141">
        <w:rPr>
          <w:noProof/>
        </w:rPr>
        <w:t>4.</w:t>
      </w:r>
      <w:r w:rsidRPr="00B41141">
        <w:rPr>
          <w:noProof/>
        </w:rPr>
        <w:tab/>
        <w:t xml:space="preserve">Slater GS, Birney E: </w:t>
      </w:r>
      <w:r w:rsidRPr="00B41141">
        <w:rPr>
          <w:b/>
          <w:noProof/>
        </w:rPr>
        <w:t>Automated generation of heuristics for biological sequence comparison.</w:t>
      </w:r>
      <w:r w:rsidRPr="00B41141">
        <w:rPr>
          <w:noProof/>
        </w:rPr>
        <w:t xml:space="preserve"> </w:t>
      </w:r>
      <w:r w:rsidRPr="00B41141">
        <w:rPr>
          <w:i/>
          <w:noProof/>
          <w:lang w:val="it-IT"/>
        </w:rPr>
        <w:t xml:space="preserve">BMC Bioinformatics </w:t>
      </w:r>
      <w:r w:rsidRPr="00B41141">
        <w:rPr>
          <w:noProof/>
          <w:lang w:val="it-IT"/>
        </w:rPr>
        <w:t xml:space="preserve">2005, </w:t>
      </w:r>
      <w:r w:rsidRPr="00B41141">
        <w:rPr>
          <w:b/>
          <w:noProof/>
          <w:lang w:val="it-IT"/>
        </w:rPr>
        <w:t>6:</w:t>
      </w:r>
      <w:r w:rsidRPr="00B41141">
        <w:rPr>
          <w:noProof/>
          <w:lang w:val="it-IT"/>
        </w:rPr>
        <w:t>31.</w:t>
      </w:r>
    </w:p>
    <w:p w14:paraId="6059402B" w14:textId="77777777" w:rsidR="00B41141" w:rsidRPr="00B41141" w:rsidRDefault="00B41141" w:rsidP="00B41141">
      <w:pPr>
        <w:pStyle w:val="EndNoteBibliography"/>
        <w:ind w:left="720" w:hanging="720"/>
        <w:rPr>
          <w:noProof/>
          <w:lang w:val="it-IT"/>
        </w:rPr>
      </w:pPr>
      <w:r w:rsidRPr="00B41141">
        <w:rPr>
          <w:noProof/>
          <w:lang w:val="it-IT"/>
        </w:rPr>
        <w:t>5.</w:t>
      </w:r>
      <w:r w:rsidRPr="00B41141">
        <w:rPr>
          <w:noProof/>
          <w:lang w:val="it-IT"/>
        </w:rPr>
        <w:tab/>
        <w:t xml:space="preserve">Parra G, Blanco E, Guigo R: </w:t>
      </w:r>
      <w:r w:rsidRPr="00B41141">
        <w:rPr>
          <w:b/>
          <w:noProof/>
          <w:lang w:val="it-IT"/>
        </w:rPr>
        <w:t>GeneID in Drosophila.</w:t>
      </w:r>
      <w:r w:rsidRPr="00B41141">
        <w:rPr>
          <w:noProof/>
          <w:lang w:val="it-IT"/>
        </w:rPr>
        <w:t xml:space="preserve"> </w:t>
      </w:r>
      <w:r w:rsidRPr="00B41141">
        <w:rPr>
          <w:i/>
          <w:noProof/>
          <w:lang w:val="it-IT"/>
        </w:rPr>
        <w:t xml:space="preserve">Genome Res </w:t>
      </w:r>
      <w:r w:rsidRPr="00B41141">
        <w:rPr>
          <w:noProof/>
          <w:lang w:val="it-IT"/>
        </w:rPr>
        <w:t xml:space="preserve">2000, </w:t>
      </w:r>
      <w:r w:rsidRPr="00B41141">
        <w:rPr>
          <w:b/>
          <w:noProof/>
          <w:lang w:val="it-IT"/>
        </w:rPr>
        <w:t>10:</w:t>
      </w:r>
      <w:r w:rsidRPr="00B41141">
        <w:rPr>
          <w:noProof/>
          <w:lang w:val="it-IT"/>
        </w:rPr>
        <w:t>511-515.</w:t>
      </w:r>
    </w:p>
    <w:p w14:paraId="182BA454" w14:textId="77777777" w:rsidR="00B41141" w:rsidRPr="00B41141" w:rsidRDefault="00B41141" w:rsidP="00B41141">
      <w:pPr>
        <w:pStyle w:val="EndNoteBibliography"/>
        <w:ind w:left="720" w:hanging="720"/>
        <w:rPr>
          <w:noProof/>
          <w:lang w:val="it-IT"/>
        </w:rPr>
      </w:pPr>
      <w:r w:rsidRPr="00B41141">
        <w:rPr>
          <w:noProof/>
          <w:lang w:val="it-IT"/>
        </w:rPr>
        <w:t>6.</w:t>
      </w:r>
      <w:r w:rsidRPr="00B41141">
        <w:rPr>
          <w:noProof/>
          <w:lang w:val="it-IT"/>
        </w:rPr>
        <w:tab/>
        <w:t xml:space="preserve">Stanke M, Schoffmann O, Morgenstern B, Waack S: </w:t>
      </w:r>
      <w:r w:rsidRPr="00B41141">
        <w:rPr>
          <w:b/>
          <w:noProof/>
          <w:lang w:val="it-IT"/>
        </w:rPr>
        <w:t>Gene prediction in eukaryotes with a generalized hidden Markov model that uses hints from external sources.</w:t>
      </w:r>
      <w:r w:rsidRPr="00B41141">
        <w:rPr>
          <w:noProof/>
          <w:lang w:val="it-IT"/>
        </w:rPr>
        <w:t xml:space="preserve"> </w:t>
      </w:r>
      <w:r w:rsidRPr="00B41141">
        <w:rPr>
          <w:i/>
          <w:noProof/>
          <w:lang w:val="it-IT"/>
        </w:rPr>
        <w:t xml:space="preserve">BMC Bioinformatics </w:t>
      </w:r>
      <w:r w:rsidRPr="00B41141">
        <w:rPr>
          <w:noProof/>
          <w:lang w:val="it-IT"/>
        </w:rPr>
        <w:t xml:space="preserve">2006, </w:t>
      </w:r>
      <w:r w:rsidRPr="00B41141">
        <w:rPr>
          <w:b/>
          <w:noProof/>
          <w:lang w:val="it-IT"/>
        </w:rPr>
        <w:t>7:</w:t>
      </w:r>
      <w:r w:rsidRPr="00B41141">
        <w:rPr>
          <w:noProof/>
          <w:lang w:val="it-IT"/>
        </w:rPr>
        <w:t>62.</w:t>
      </w:r>
    </w:p>
    <w:p w14:paraId="00928363" w14:textId="77777777" w:rsidR="00B41141" w:rsidRPr="00B41141" w:rsidRDefault="00B41141" w:rsidP="00B41141">
      <w:pPr>
        <w:pStyle w:val="EndNoteBibliography"/>
        <w:ind w:left="720" w:hanging="720"/>
        <w:rPr>
          <w:noProof/>
          <w:lang w:val="it-IT"/>
        </w:rPr>
      </w:pPr>
      <w:r w:rsidRPr="00B41141">
        <w:rPr>
          <w:noProof/>
          <w:lang w:val="it-IT"/>
        </w:rPr>
        <w:t>7.</w:t>
      </w:r>
      <w:r w:rsidRPr="00B41141">
        <w:rPr>
          <w:noProof/>
          <w:lang w:val="it-IT"/>
        </w:rPr>
        <w:tab/>
        <w:t xml:space="preserve">Lomsadze A, Burns PD, Borodovsky M: </w:t>
      </w:r>
      <w:r w:rsidRPr="00B41141">
        <w:rPr>
          <w:b/>
          <w:noProof/>
          <w:lang w:val="it-IT"/>
        </w:rPr>
        <w:t>Integration of mapped RNA-Seq reads into automatic training of eukaryotic gene finding algorithm.</w:t>
      </w:r>
      <w:r w:rsidRPr="00B41141">
        <w:rPr>
          <w:noProof/>
          <w:lang w:val="it-IT"/>
        </w:rPr>
        <w:t xml:space="preserve"> </w:t>
      </w:r>
      <w:r w:rsidRPr="00B41141">
        <w:rPr>
          <w:i/>
          <w:noProof/>
          <w:lang w:val="it-IT"/>
        </w:rPr>
        <w:t xml:space="preserve">Nucleic Acids Res </w:t>
      </w:r>
      <w:r w:rsidRPr="00B41141">
        <w:rPr>
          <w:noProof/>
          <w:lang w:val="it-IT"/>
        </w:rPr>
        <w:t xml:space="preserve">2014, </w:t>
      </w:r>
      <w:r w:rsidRPr="00B41141">
        <w:rPr>
          <w:b/>
          <w:noProof/>
          <w:lang w:val="it-IT"/>
        </w:rPr>
        <w:t>42:</w:t>
      </w:r>
      <w:r w:rsidRPr="00B41141">
        <w:rPr>
          <w:noProof/>
          <w:lang w:val="it-IT"/>
        </w:rPr>
        <w:t>e119.</w:t>
      </w:r>
    </w:p>
    <w:p w14:paraId="74AC156E" w14:textId="77777777" w:rsidR="00B41141" w:rsidRPr="00B41141" w:rsidRDefault="00B41141" w:rsidP="00B41141">
      <w:pPr>
        <w:pStyle w:val="EndNoteBibliography"/>
        <w:ind w:left="720" w:hanging="720"/>
        <w:rPr>
          <w:noProof/>
        </w:rPr>
      </w:pPr>
      <w:r w:rsidRPr="00B41141">
        <w:rPr>
          <w:noProof/>
          <w:lang w:val="it-IT"/>
        </w:rPr>
        <w:t>8.</w:t>
      </w:r>
      <w:r w:rsidRPr="00B41141">
        <w:rPr>
          <w:noProof/>
          <w:lang w:val="it-IT"/>
        </w:rPr>
        <w:tab/>
        <w:t xml:space="preserve">Conesa A, Gotz S, Garcia-Gomez JM, Terol J, Talon M, Robles M: </w:t>
      </w:r>
      <w:r w:rsidRPr="00B41141">
        <w:rPr>
          <w:b/>
          <w:noProof/>
          <w:lang w:val="it-IT"/>
        </w:rPr>
        <w:t>Blast2GO: a universal tool for annotation, visualization and analysis in functional genomics research.</w:t>
      </w:r>
      <w:r w:rsidRPr="00B41141">
        <w:rPr>
          <w:noProof/>
          <w:lang w:val="it-IT"/>
        </w:rPr>
        <w:t xml:space="preserve"> </w:t>
      </w:r>
      <w:r w:rsidRPr="00B41141">
        <w:rPr>
          <w:i/>
          <w:noProof/>
        </w:rPr>
        <w:t xml:space="preserve">Bioinformatics </w:t>
      </w:r>
      <w:r w:rsidRPr="00B41141">
        <w:rPr>
          <w:noProof/>
        </w:rPr>
        <w:t xml:space="preserve">2005, </w:t>
      </w:r>
      <w:r w:rsidRPr="00B41141">
        <w:rPr>
          <w:b/>
          <w:noProof/>
        </w:rPr>
        <w:t>21:</w:t>
      </w:r>
      <w:r w:rsidRPr="00B41141">
        <w:rPr>
          <w:noProof/>
        </w:rPr>
        <w:t>3674-3676.</w:t>
      </w:r>
    </w:p>
    <w:p w14:paraId="24BADE02" w14:textId="77777777" w:rsidR="00B41141" w:rsidRPr="00B41141" w:rsidRDefault="00B41141" w:rsidP="00B41141">
      <w:pPr>
        <w:pStyle w:val="EndNoteBibliography"/>
        <w:ind w:left="720" w:hanging="720"/>
        <w:rPr>
          <w:b/>
          <w:noProof/>
        </w:rPr>
      </w:pPr>
      <w:r w:rsidRPr="00B41141">
        <w:rPr>
          <w:noProof/>
        </w:rPr>
        <w:t>9.</w:t>
      </w:r>
      <w:r w:rsidRPr="00B41141">
        <w:rPr>
          <w:noProof/>
        </w:rPr>
        <w:tab/>
        <w:t xml:space="preserve">Benjamin Buchfink 1 KRaH-GD: </w:t>
      </w:r>
      <w:r w:rsidRPr="00B41141">
        <w:rPr>
          <w:b/>
          <w:noProof/>
        </w:rPr>
        <w:t>Sensitive protein alignments at tree-of-life scale</w:t>
      </w:r>
    </w:p>
    <w:p w14:paraId="4CB67BB1" w14:textId="77777777" w:rsidR="00B41141" w:rsidRPr="00B41141" w:rsidRDefault="00B41141" w:rsidP="00B41141">
      <w:pPr>
        <w:pStyle w:val="EndNoteBibliography"/>
        <w:ind w:left="720" w:hanging="720"/>
        <w:rPr>
          <w:b/>
          <w:noProof/>
        </w:rPr>
      </w:pPr>
      <w:r w:rsidRPr="00B41141">
        <w:rPr>
          <w:b/>
          <w:noProof/>
        </w:rPr>
        <w:t>using DIAMOND.</w:t>
      </w:r>
    </w:p>
    <w:p w14:paraId="0BCEAA97" w14:textId="77777777" w:rsidR="00B41141" w:rsidRPr="00B41141" w:rsidRDefault="00B41141" w:rsidP="00B41141">
      <w:pPr>
        <w:pStyle w:val="EndNoteBibliography"/>
        <w:ind w:left="720" w:hanging="720"/>
        <w:rPr>
          <w:noProof/>
        </w:rPr>
      </w:pPr>
      <w:r w:rsidRPr="00B41141">
        <w:rPr>
          <w:noProof/>
        </w:rPr>
        <w:t>10.</w:t>
      </w:r>
      <w:r w:rsidRPr="00B41141">
        <w:rPr>
          <w:noProof/>
        </w:rPr>
        <w:tab/>
        <w:t xml:space="preserve">Jones P, Binns D, Chang HY, Fraser M, Li W, McAnulla C, McWilliam H, Maslen J, Mitchell A, Nuka G, et al: </w:t>
      </w:r>
      <w:r w:rsidRPr="00B41141">
        <w:rPr>
          <w:b/>
          <w:noProof/>
        </w:rPr>
        <w:t>InterProScan 5: genome-scale protein function classification.</w:t>
      </w:r>
      <w:r w:rsidRPr="00B41141">
        <w:rPr>
          <w:noProof/>
        </w:rPr>
        <w:t xml:space="preserve"> </w:t>
      </w:r>
      <w:r w:rsidRPr="00B41141">
        <w:rPr>
          <w:i/>
          <w:noProof/>
        </w:rPr>
        <w:t xml:space="preserve">Bioinformatics </w:t>
      </w:r>
      <w:r w:rsidRPr="00B41141">
        <w:rPr>
          <w:noProof/>
        </w:rPr>
        <w:t xml:space="preserve">2014, </w:t>
      </w:r>
      <w:r w:rsidRPr="00B41141">
        <w:rPr>
          <w:b/>
          <w:noProof/>
        </w:rPr>
        <w:t>30:</w:t>
      </w:r>
      <w:r w:rsidRPr="00B41141">
        <w:rPr>
          <w:noProof/>
        </w:rPr>
        <w:t>1236-1240.</w:t>
      </w:r>
    </w:p>
    <w:p w14:paraId="2DF189D4" w14:textId="77777777" w:rsidR="00B41141" w:rsidRPr="00B41141" w:rsidRDefault="00B41141" w:rsidP="00B41141">
      <w:pPr>
        <w:pStyle w:val="EndNoteBibliography"/>
        <w:ind w:left="720" w:hanging="720"/>
        <w:rPr>
          <w:noProof/>
        </w:rPr>
      </w:pPr>
      <w:r w:rsidRPr="00B41141">
        <w:rPr>
          <w:noProof/>
        </w:rPr>
        <w:t>11.</w:t>
      </w:r>
      <w:r w:rsidRPr="00B41141">
        <w:rPr>
          <w:noProof/>
        </w:rPr>
        <w:tab/>
        <w:t xml:space="preserve">Cui X, Lu Z, Wang S, Jing-Yan Wang J, Gao X: </w:t>
      </w:r>
      <w:r w:rsidRPr="00B41141">
        <w:rPr>
          <w:b/>
          <w:noProof/>
        </w:rPr>
        <w:t>CMsearch: simultaneous exploration of protein sequence space and structure space improves not only protein homology detection but also protein structure prediction.</w:t>
      </w:r>
      <w:r w:rsidRPr="00B41141">
        <w:rPr>
          <w:noProof/>
        </w:rPr>
        <w:t xml:space="preserve"> </w:t>
      </w:r>
      <w:r w:rsidRPr="00B41141">
        <w:rPr>
          <w:i/>
          <w:noProof/>
        </w:rPr>
        <w:t xml:space="preserve">Bioinformatics </w:t>
      </w:r>
      <w:r w:rsidRPr="00B41141">
        <w:rPr>
          <w:noProof/>
        </w:rPr>
        <w:t xml:space="preserve">2016, </w:t>
      </w:r>
      <w:r w:rsidRPr="00B41141">
        <w:rPr>
          <w:b/>
          <w:noProof/>
        </w:rPr>
        <w:t>32:</w:t>
      </w:r>
      <w:r w:rsidRPr="00B41141">
        <w:rPr>
          <w:noProof/>
        </w:rPr>
        <w:t>i332-i340.</w:t>
      </w:r>
    </w:p>
    <w:p w14:paraId="35EE36BD" w14:textId="77777777" w:rsidR="00B41141" w:rsidRPr="00B41141" w:rsidRDefault="00B41141" w:rsidP="00B41141">
      <w:pPr>
        <w:pStyle w:val="EndNoteBibliography"/>
        <w:ind w:left="720" w:hanging="720"/>
        <w:rPr>
          <w:noProof/>
        </w:rPr>
      </w:pPr>
      <w:r w:rsidRPr="00B41141">
        <w:rPr>
          <w:noProof/>
        </w:rPr>
        <w:t>12.</w:t>
      </w:r>
      <w:r w:rsidRPr="00B41141">
        <w:rPr>
          <w:noProof/>
        </w:rPr>
        <w:tab/>
        <w:t xml:space="preserve">Nawrocki EP, Eddy SR: </w:t>
      </w:r>
      <w:r w:rsidRPr="00B41141">
        <w:rPr>
          <w:b/>
          <w:noProof/>
        </w:rPr>
        <w:t>Infernal 1.1: 100-fold faster RNA homology searches.</w:t>
      </w:r>
      <w:r w:rsidRPr="00B41141">
        <w:rPr>
          <w:noProof/>
        </w:rPr>
        <w:t xml:space="preserve"> </w:t>
      </w:r>
      <w:r w:rsidRPr="00B41141">
        <w:rPr>
          <w:i/>
          <w:noProof/>
        </w:rPr>
        <w:t xml:space="preserve">Bioinformatics </w:t>
      </w:r>
      <w:r w:rsidRPr="00B41141">
        <w:rPr>
          <w:noProof/>
        </w:rPr>
        <w:t xml:space="preserve">2013, </w:t>
      </w:r>
      <w:r w:rsidRPr="00B41141">
        <w:rPr>
          <w:b/>
          <w:noProof/>
        </w:rPr>
        <w:t>29:</w:t>
      </w:r>
      <w:r w:rsidRPr="00B41141">
        <w:rPr>
          <w:noProof/>
        </w:rPr>
        <w:t>2933-2935.</w:t>
      </w:r>
    </w:p>
    <w:p w14:paraId="4EBAA874" w14:textId="77777777" w:rsidR="00B41141" w:rsidRPr="00B41141" w:rsidRDefault="00B41141" w:rsidP="00B41141">
      <w:pPr>
        <w:pStyle w:val="EndNoteBibliography"/>
        <w:ind w:left="720" w:hanging="720"/>
        <w:rPr>
          <w:noProof/>
        </w:rPr>
      </w:pPr>
      <w:r w:rsidRPr="00B41141">
        <w:rPr>
          <w:noProof/>
        </w:rPr>
        <w:t>13.</w:t>
      </w:r>
      <w:r w:rsidRPr="00B41141">
        <w:rPr>
          <w:noProof/>
        </w:rPr>
        <w:tab/>
        <w:t xml:space="preserve">Nawrocki EP, Burge SW, Bateman A, Daub J, Eberhardt RY, Eddy SR, Floden EW, Gardner PP, Jones TA, Tate J, Finn RD: </w:t>
      </w:r>
      <w:r w:rsidRPr="00B41141">
        <w:rPr>
          <w:b/>
          <w:noProof/>
        </w:rPr>
        <w:t>Rfam 12.0: updates to the RNA families database.</w:t>
      </w:r>
      <w:r w:rsidRPr="00B41141">
        <w:rPr>
          <w:noProof/>
        </w:rPr>
        <w:t xml:space="preserve"> </w:t>
      </w:r>
      <w:r w:rsidRPr="00B41141">
        <w:rPr>
          <w:i/>
          <w:noProof/>
        </w:rPr>
        <w:t xml:space="preserve">Nucleic Acids Res </w:t>
      </w:r>
      <w:r w:rsidRPr="00B41141">
        <w:rPr>
          <w:noProof/>
        </w:rPr>
        <w:t xml:space="preserve">2015, </w:t>
      </w:r>
      <w:r w:rsidRPr="00B41141">
        <w:rPr>
          <w:b/>
          <w:noProof/>
        </w:rPr>
        <w:t>43:</w:t>
      </w:r>
      <w:r w:rsidRPr="00B41141">
        <w:rPr>
          <w:noProof/>
        </w:rPr>
        <w:t>D130-137.</w:t>
      </w:r>
    </w:p>
    <w:p w14:paraId="6A61AC32" w14:textId="1604BC5B" w:rsidR="00485101" w:rsidRPr="00E26BB7" w:rsidRDefault="00E26BB7" w:rsidP="00B41141">
      <w:r>
        <w:fldChar w:fldCharType="end"/>
      </w:r>
    </w:p>
    <w:sectPr w:rsidR="00485101" w:rsidRPr="00E26BB7" w:rsidSect="001E685C">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6EEC5" w14:textId="77777777" w:rsidR="00F42D93" w:rsidRDefault="00F42D93" w:rsidP="00C42CCD">
      <w:r>
        <w:separator/>
      </w:r>
    </w:p>
  </w:endnote>
  <w:endnote w:type="continuationSeparator" w:id="0">
    <w:p w14:paraId="0D0B24C3" w14:textId="77777777" w:rsidR="00F42D93" w:rsidRDefault="00F42D93" w:rsidP="00C4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628C" w14:textId="77777777" w:rsidR="00F42D93" w:rsidRDefault="00F42D93" w:rsidP="00C42CCD">
      <w:r>
        <w:separator/>
      </w:r>
    </w:p>
  </w:footnote>
  <w:footnote w:type="continuationSeparator" w:id="0">
    <w:p w14:paraId="36D09CB6" w14:textId="77777777" w:rsidR="00F42D93" w:rsidRDefault="00F42D93" w:rsidP="00C4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E13A" w14:textId="146AB13A" w:rsidR="00C42CCD" w:rsidRPr="00C42CCD" w:rsidRDefault="00C42CCD" w:rsidP="00C42CCD">
    <w:pPr>
      <w:pStyle w:val="Encabezado"/>
      <w:jc w:val="right"/>
      <w:rPr>
        <w:lang w:val="es-ES"/>
      </w:rPr>
    </w:pPr>
    <w:r>
      <w:rPr>
        <w:lang w:val="es-ES"/>
      </w:rPr>
      <w:t xml:space="preserve">Solea </w:t>
    </w:r>
    <w:proofErr w:type="spellStart"/>
    <w:r w:rsidR="00105C04">
      <w:rPr>
        <w:lang w:val="es-ES"/>
      </w:rPr>
      <w:t>s</w:t>
    </w:r>
    <w:r>
      <w:rPr>
        <w:lang w:val="es-ES"/>
      </w:rPr>
      <w:t>enegalensis</w:t>
    </w:r>
    <w:proofErr w:type="spellEnd"/>
    <w:r>
      <w:rPr>
        <w:lang w:val="es-ES"/>
      </w:rPr>
      <w:t xml:space="preserve">, MARTINEZPAU </w:t>
    </w:r>
    <w:proofErr w:type="spellStart"/>
    <w:r>
      <w:rPr>
        <w:lang w:val="es-ES"/>
      </w:rPr>
      <w:t>project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e99str5spz5het5rrx5fr6wtpdt92xezxt&quot;&gt;My EndNote Library&lt;record-ids&gt;&lt;item&gt;2&lt;/item&gt;&lt;item&gt;3&lt;/item&gt;&lt;item&gt;4&lt;/item&gt;&lt;item&gt;5&lt;/item&gt;&lt;item&gt;8&lt;/item&gt;&lt;item&gt;9&lt;/item&gt;&lt;item&gt;11&lt;/item&gt;&lt;item&gt;12&lt;/item&gt;&lt;item&gt;13&lt;/item&gt;&lt;item&gt;15&lt;/item&gt;&lt;item&gt;17&lt;/item&gt;&lt;item&gt;142&lt;/item&gt;&lt;item&gt;241&lt;/item&gt;&lt;/record-ids&gt;&lt;/item&gt;&lt;/Libraries&gt;"/>
  </w:docVars>
  <w:rsids>
    <w:rsidRoot w:val="00ED22D4"/>
    <w:rsid w:val="00054EC2"/>
    <w:rsid w:val="000627CA"/>
    <w:rsid w:val="00087B19"/>
    <w:rsid w:val="000A6675"/>
    <w:rsid w:val="000B0F2C"/>
    <w:rsid w:val="000B7F65"/>
    <w:rsid w:val="00105C04"/>
    <w:rsid w:val="00122792"/>
    <w:rsid w:val="00145941"/>
    <w:rsid w:val="00155234"/>
    <w:rsid w:val="00197D21"/>
    <w:rsid w:val="001B077C"/>
    <w:rsid w:val="001E685C"/>
    <w:rsid w:val="002324F2"/>
    <w:rsid w:val="00260CD0"/>
    <w:rsid w:val="0026188A"/>
    <w:rsid w:val="002808AA"/>
    <w:rsid w:val="00311DD0"/>
    <w:rsid w:val="0033645B"/>
    <w:rsid w:val="0036439A"/>
    <w:rsid w:val="003A6BEF"/>
    <w:rsid w:val="003A76CE"/>
    <w:rsid w:val="003F1310"/>
    <w:rsid w:val="00407A08"/>
    <w:rsid w:val="00447B72"/>
    <w:rsid w:val="004571FF"/>
    <w:rsid w:val="00485101"/>
    <w:rsid w:val="00496CA6"/>
    <w:rsid w:val="004A3EEE"/>
    <w:rsid w:val="004C7446"/>
    <w:rsid w:val="004C7986"/>
    <w:rsid w:val="004E239F"/>
    <w:rsid w:val="0052004E"/>
    <w:rsid w:val="00571C43"/>
    <w:rsid w:val="00581111"/>
    <w:rsid w:val="0058123D"/>
    <w:rsid w:val="00582F89"/>
    <w:rsid w:val="005A4A71"/>
    <w:rsid w:val="005B04C7"/>
    <w:rsid w:val="005B2EFF"/>
    <w:rsid w:val="005C332D"/>
    <w:rsid w:val="005D59B7"/>
    <w:rsid w:val="005E70EB"/>
    <w:rsid w:val="00604BCB"/>
    <w:rsid w:val="00642DF6"/>
    <w:rsid w:val="00665CD8"/>
    <w:rsid w:val="00676583"/>
    <w:rsid w:val="00680CAA"/>
    <w:rsid w:val="00682760"/>
    <w:rsid w:val="006C118A"/>
    <w:rsid w:val="006C2EF5"/>
    <w:rsid w:val="00722593"/>
    <w:rsid w:val="007419A4"/>
    <w:rsid w:val="00743869"/>
    <w:rsid w:val="007862B7"/>
    <w:rsid w:val="007B2513"/>
    <w:rsid w:val="007E7761"/>
    <w:rsid w:val="008034F9"/>
    <w:rsid w:val="00822275"/>
    <w:rsid w:val="00846A14"/>
    <w:rsid w:val="008E4B5E"/>
    <w:rsid w:val="008F72EF"/>
    <w:rsid w:val="009235D4"/>
    <w:rsid w:val="009452F7"/>
    <w:rsid w:val="009475EE"/>
    <w:rsid w:val="00955D6B"/>
    <w:rsid w:val="009805B3"/>
    <w:rsid w:val="009D4ED1"/>
    <w:rsid w:val="009F160F"/>
    <w:rsid w:val="009F5B12"/>
    <w:rsid w:val="00A02822"/>
    <w:rsid w:val="00A068D1"/>
    <w:rsid w:val="00A15C10"/>
    <w:rsid w:val="00A24CFF"/>
    <w:rsid w:val="00A37AE4"/>
    <w:rsid w:val="00A84AF4"/>
    <w:rsid w:val="00A9047C"/>
    <w:rsid w:val="00AC1DF5"/>
    <w:rsid w:val="00AC62F4"/>
    <w:rsid w:val="00B03BB6"/>
    <w:rsid w:val="00B11AF3"/>
    <w:rsid w:val="00B15FB5"/>
    <w:rsid w:val="00B20005"/>
    <w:rsid w:val="00B41141"/>
    <w:rsid w:val="00B72B74"/>
    <w:rsid w:val="00B93031"/>
    <w:rsid w:val="00B93A9D"/>
    <w:rsid w:val="00B9430B"/>
    <w:rsid w:val="00B951AF"/>
    <w:rsid w:val="00BA5141"/>
    <w:rsid w:val="00C11180"/>
    <w:rsid w:val="00C136BD"/>
    <w:rsid w:val="00C42CCD"/>
    <w:rsid w:val="00C54A3A"/>
    <w:rsid w:val="00C55349"/>
    <w:rsid w:val="00CB0617"/>
    <w:rsid w:val="00CC3E24"/>
    <w:rsid w:val="00CF3A50"/>
    <w:rsid w:val="00D009FD"/>
    <w:rsid w:val="00D2652F"/>
    <w:rsid w:val="00DA172F"/>
    <w:rsid w:val="00DB6501"/>
    <w:rsid w:val="00E26BB7"/>
    <w:rsid w:val="00E3108F"/>
    <w:rsid w:val="00E3477B"/>
    <w:rsid w:val="00E5698D"/>
    <w:rsid w:val="00E61838"/>
    <w:rsid w:val="00E6757D"/>
    <w:rsid w:val="00E772B6"/>
    <w:rsid w:val="00E84EF8"/>
    <w:rsid w:val="00EB09D5"/>
    <w:rsid w:val="00ED22D4"/>
    <w:rsid w:val="00ED5012"/>
    <w:rsid w:val="00ED6D6A"/>
    <w:rsid w:val="00EF384C"/>
    <w:rsid w:val="00F1313A"/>
    <w:rsid w:val="00F42D93"/>
    <w:rsid w:val="00F57CB9"/>
    <w:rsid w:val="00F95D9E"/>
    <w:rsid w:val="00FA54A9"/>
    <w:rsid w:val="00FD1EC1"/>
    <w:rsid w:val="00FD4E6F"/>
    <w:rsid w:val="00FD6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3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26BB7"/>
    <w:pPr>
      <w:spacing w:before="100" w:beforeAutospacing="1" w:after="100" w:afterAutospacing="1"/>
    </w:pPr>
    <w:rPr>
      <w:rFonts w:ascii="Times New Roman" w:hAnsi="Times New Roman" w:cs="Times New Roman"/>
    </w:rPr>
  </w:style>
  <w:style w:type="character" w:customStyle="1" w:styleId="normaltextrun">
    <w:name w:val="normaltextrun"/>
    <w:basedOn w:val="Fuentedeprrafopredeter"/>
    <w:rsid w:val="00E26BB7"/>
  </w:style>
  <w:style w:type="character" w:customStyle="1" w:styleId="spellingerror">
    <w:name w:val="spellingerror"/>
    <w:basedOn w:val="Fuentedeprrafopredeter"/>
    <w:rsid w:val="00E26BB7"/>
  </w:style>
  <w:style w:type="character" w:customStyle="1" w:styleId="eop">
    <w:name w:val="eop"/>
    <w:basedOn w:val="Fuentedeprrafopredeter"/>
    <w:rsid w:val="00E26BB7"/>
  </w:style>
  <w:style w:type="paragraph" w:customStyle="1" w:styleId="EndNoteBibliographyTitle">
    <w:name w:val="EndNote Bibliography Title"/>
    <w:basedOn w:val="Normal"/>
    <w:rsid w:val="00E26BB7"/>
    <w:pPr>
      <w:jc w:val="center"/>
    </w:pPr>
    <w:rPr>
      <w:rFonts w:ascii="Calibri" w:hAnsi="Calibri"/>
    </w:rPr>
  </w:style>
  <w:style w:type="paragraph" w:customStyle="1" w:styleId="EndNoteBibliography">
    <w:name w:val="EndNote Bibliography"/>
    <w:basedOn w:val="Normal"/>
    <w:rsid w:val="00E26BB7"/>
    <w:rPr>
      <w:rFonts w:ascii="Calibri" w:hAnsi="Calibri"/>
    </w:rPr>
  </w:style>
  <w:style w:type="character" w:styleId="Hipervnculo">
    <w:name w:val="Hyperlink"/>
    <w:basedOn w:val="Fuentedeprrafopredeter"/>
    <w:uiPriority w:val="99"/>
    <w:unhideWhenUsed/>
    <w:rsid w:val="00B11AF3"/>
    <w:rPr>
      <w:color w:val="0563C1" w:themeColor="hyperlink"/>
      <w:u w:val="single"/>
    </w:rPr>
  </w:style>
  <w:style w:type="table" w:styleId="Tablaconcuadrcula">
    <w:name w:val="Table Grid"/>
    <w:basedOn w:val="Tablanormal"/>
    <w:uiPriority w:val="39"/>
    <w:rsid w:val="00B9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2CCD"/>
    <w:pPr>
      <w:tabs>
        <w:tab w:val="center" w:pos="4252"/>
        <w:tab w:val="right" w:pos="8504"/>
      </w:tabs>
    </w:pPr>
  </w:style>
  <w:style w:type="character" w:customStyle="1" w:styleId="EncabezadoCar">
    <w:name w:val="Encabezado Car"/>
    <w:basedOn w:val="Fuentedeprrafopredeter"/>
    <w:link w:val="Encabezado"/>
    <w:uiPriority w:val="99"/>
    <w:rsid w:val="00C42CCD"/>
  </w:style>
  <w:style w:type="paragraph" w:styleId="Piedepgina">
    <w:name w:val="footer"/>
    <w:basedOn w:val="Normal"/>
    <w:link w:val="PiedepginaCar"/>
    <w:uiPriority w:val="99"/>
    <w:unhideWhenUsed/>
    <w:rsid w:val="00C42CCD"/>
    <w:pPr>
      <w:tabs>
        <w:tab w:val="center" w:pos="4252"/>
        <w:tab w:val="right" w:pos="8504"/>
      </w:tabs>
    </w:pPr>
  </w:style>
  <w:style w:type="character" w:customStyle="1" w:styleId="PiedepginaCar">
    <w:name w:val="Pie de página Car"/>
    <w:basedOn w:val="Fuentedeprrafopredeter"/>
    <w:link w:val="Piedepgina"/>
    <w:uiPriority w:val="99"/>
    <w:rsid w:val="00C42CCD"/>
  </w:style>
  <w:style w:type="paragraph" w:customStyle="1" w:styleId="p1">
    <w:name w:val="p1"/>
    <w:basedOn w:val="Normal"/>
    <w:rsid w:val="00581111"/>
    <w:rPr>
      <w:rFonts w:ascii="Menlo" w:hAnsi="Menlo" w:cs="Menlo"/>
      <w:sz w:val="17"/>
      <w:szCs w:val="17"/>
    </w:rPr>
  </w:style>
  <w:style w:type="character" w:customStyle="1" w:styleId="s1">
    <w:name w:val="s1"/>
    <w:basedOn w:val="Fuentedeprrafopredeter"/>
    <w:rsid w:val="00581111"/>
  </w:style>
  <w:style w:type="character" w:customStyle="1" w:styleId="apple-converted-space">
    <w:name w:val="apple-converted-space"/>
    <w:basedOn w:val="Fuentedeprrafopredeter"/>
    <w:rsid w:val="0058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88608">
      <w:bodyDiv w:val="1"/>
      <w:marLeft w:val="0"/>
      <w:marRight w:val="0"/>
      <w:marTop w:val="0"/>
      <w:marBottom w:val="0"/>
      <w:divBdr>
        <w:top w:val="none" w:sz="0" w:space="0" w:color="auto"/>
        <w:left w:val="none" w:sz="0" w:space="0" w:color="auto"/>
        <w:bottom w:val="none" w:sz="0" w:space="0" w:color="auto"/>
        <w:right w:val="none" w:sz="0" w:space="0" w:color="auto"/>
      </w:divBdr>
      <w:divsChild>
        <w:div w:id="327711793">
          <w:marLeft w:val="0"/>
          <w:marRight w:val="0"/>
          <w:marTop w:val="0"/>
          <w:marBottom w:val="0"/>
          <w:divBdr>
            <w:top w:val="none" w:sz="0" w:space="0" w:color="auto"/>
            <w:left w:val="none" w:sz="0" w:space="0" w:color="auto"/>
            <w:bottom w:val="none" w:sz="0" w:space="0" w:color="auto"/>
            <w:right w:val="none" w:sz="0" w:space="0" w:color="auto"/>
          </w:divBdr>
        </w:div>
      </w:divsChild>
    </w:div>
    <w:div w:id="920020199">
      <w:bodyDiv w:val="1"/>
      <w:marLeft w:val="0"/>
      <w:marRight w:val="0"/>
      <w:marTop w:val="0"/>
      <w:marBottom w:val="0"/>
      <w:divBdr>
        <w:top w:val="none" w:sz="0" w:space="0" w:color="auto"/>
        <w:left w:val="none" w:sz="0" w:space="0" w:color="auto"/>
        <w:bottom w:val="none" w:sz="0" w:space="0" w:color="auto"/>
        <w:right w:val="none" w:sz="0" w:space="0" w:color="auto"/>
      </w:divBdr>
    </w:div>
    <w:div w:id="1321353368">
      <w:bodyDiv w:val="1"/>
      <w:marLeft w:val="0"/>
      <w:marRight w:val="0"/>
      <w:marTop w:val="0"/>
      <w:marBottom w:val="0"/>
      <w:divBdr>
        <w:top w:val="none" w:sz="0" w:space="0" w:color="auto"/>
        <w:left w:val="none" w:sz="0" w:space="0" w:color="auto"/>
        <w:bottom w:val="none" w:sz="0" w:space="0" w:color="auto"/>
        <w:right w:val="none" w:sz="0" w:space="0" w:color="auto"/>
      </w:divBdr>
      <w:divsChild>
        <w:div w:id="636451909">
          <w:marLeft w:val="0"/>
          <w:marRight w:val="0"/>
          <w:marTop w:val="0"/>
          <w:marBottom w:val="0"/>
          <w:divBdr>
            <w:top w:val="none" w:sz="0" w:space="0" w:color="auto"/>
            <w:left w:val="none" w:sz="0" w:space="0" w:color="auto"/>
            <w:bottom w:val="none" w:sz="0" w:space="0" w:color="auto"/>
            <w:right w:val="none" w:sz="0" w:space="0" w:color="auto"/>
          </w:divBdr>
        </w:div>
        <w:div w:id="345864775">
          <w:marLeft w:val="0"/>
          <w:marRight w:val="0"/>
          <w:marTop w:val="0"/>
          <w:marBottom w:val="0"/>
          <w:divBdr>
            <w:top w:val="none" w:sz="0" w:space="0" w:color="auto"/>
            <w:left w:val="none" w:sz="0" w:space="0" w:color="auto"/>
            <w:bottom w:val="none" w:sz="0" w:space="0" w:color="auto"/>
            <w:right w:val="none" w:sz="0" w:space="0" w:color="auto"/>
          </w:divBdr>
        </w:div>
        <w:div w:id="329212420">
          <w:marLeft w:val="0"/>
          <w:marRight w:val="0"/>
          <w:marTop w:val="0"/>
          <w:marBottom w:val="0"/>
          <w:divBdr>
            <w:top w:val="none" w:sz="0" w:space="0" w:color="auto"/>
            <w:left w:val="none" w:sz="0" w:space="0" w:color="auto"/>
            <w:bottom w:val="none" w:sz="0" w:space="0" w:color="auto"/>
            <w:right w:val="none" w:sz="0" w:space="0" w:color="auto"/>
          </w:divBdr>
        </w:div>
      </w:divsChild>
    </w:div>
    <w:div w:id="1328745115">
      <w:bodyDiv w:val="1"/>
      <w:marLeft w:val="0"/>
      <w:marRight w:val="0"/>
      <w:marTop w:val="0"/>
      <w:marBottom w:val="0"/>
      <w:divBdr>
        <w:top w:val="none" w:sz="0" w:space="0" w:color="auto"/>
        <w:left w:val="none" w:sz="0" w:space="0" w:color="auto"/>
        <w:bottom w:val="none" w:sz="0" w:space="0" w:color="auto"/>
        <w:right w:val="none" w:sz="0" w:space="0" w:color="auto"/>
      </w:divBdr>
      <w:divsChild>
        <w:div w:id="763648520">
          <w:marLeft w:val="0"/>
          <w:marRight w:val="0"/>
          <w:marTop w:val="0"/>
          <w:marBottom w:val="0"/>
          <w:divBdr>
            <w:top w:val="none" w:sz="0" w:space="0" w:color="auto"/>
            <w:left w:val="none" w:sz="0" w:space="0" w:color="auto"/>
            <w:bottom w:val="none" w:sz="0" w:space="0" w:color="auto"/>
            <w:right w:val="none" w:sz="0" w:space="0" w:color="auto"/>
          </w:divBdr>
        </w:div>
        <w:div w:id="1436166999">
          <w:marLeft w:val="0"/>
          <w:marRight w:val="0"/>
          <w:marTop w:val="0"/>
          <w:marBottom w:val="0"/>
          <w:divBdr>
            <w:top w:val="none" w:sz="0" w:space="0" w:color="auto"/>
            <w:left w:val="none" w:sz="0" w:space="0" w:color="auto"/>
            <w:bottom w:val="none" w:sz="0" w:space="0" w:color="auto"/>
            <w:right w:val="none" w:sz="0" w:space="0" w:color="auto"/>
          </w:divBdr>
          <w:divsChild>
            <w:div w:id="701587081">
              <w:marLeft w:val="0"/>
              <w:marRight w:val="0"/>
              <w:marTop w:val="0"/>
              <w:marBottom w:val="0"/>
              <w:divBdr>
                <w:top w:val="none" w:sz="0" w:space="0" w:color="auto"/>
                <w:left w:val="none" w:sz="0" w:space="0" w:color="auto"/>
                <w:bottom w:val="none" w:sz="0" w:space="0" w:color="auto"/>
                <w:right w:val="none" w:sz="0" w:space="0" w:color="auto"/>
              </w:divBdr>
              <w:divsChild>
                <w:div w:id="336883363">
                  <w:marLeft w:val="0"/>
                  <w:marRight w:val="0"/>
                  <w:marTop w:val="0"/>
                  <w:marBottom w:val="0"/>
                  <w:divBdr>
                    <w:top w:val="none" w:sz="0" w:space="0" w:color="auto"/>
                    <w:left w:val="none" w:sz="0" w:space="0" w:color="auto"/>
                    <w:bottom w:val="none" w:sz="0" w:space="0" w:color="auto"/>
                    <w:right w:val="none" w:sz="0" w:space="0" w:color="auto"/>
                  </w:divBdr>
                  <w:divsChild>
                    <w:div w:id="36321721">
                      <w:marLeft w:val="0"/>
                      <w:marRight w:val="0"/>
                      <w:marTop w:val="0"/>
                      <w:marBottom w:val="0"/>
                      <w:divBdr>
                        <w:top w:val="none" w:sz="0" w:space="0" w:color="auto"/>
                        <w:left w:val="none" w:sz="0" w:space="0" w:color="auto"/>
                        <w:bottom w:val="none" w:sz="0" w:space="0" w:color="auto"/>
                        <w:right w:val="none" w:sz="0" w:space="0" w:color="auto"/>
                      </w:divBdr>
                    </w:div>
                  </w:divsChild>
                </w:div>
                <w:div w:id="1217205662">
                  <w:marLeft w:val="0"/>
                  <w:marRight w:val="0"/>
                  <w:marTop w:val="0"/>
                  <w:marBottom w:val="0"/>
                  <w:divBdr>
                    <w:top w:val="none" w:sz="0" w:space="0" w:color="auto"/>
                    <w:left w:val="none" w:sz="0" w:space="0" w:color="auto"/>
                    <w:bottom w:val="none" w:sz="0" w:space="0" w:color="auto"/>
                    <w:right w:val="none" w:sz="0" w:space="0" w:color="auto"/>
                  </w:divBdr>
                  <w:divsChild>
                    <w:div w:id="428703338">
                      <w:marLeft w:val="0"/>
                      <w:marRight w:val="0"/>
                      <w:marTop w:val="0"/>
                      <w:marBottom w:val="0"/>
                      <w:divBdr>
                        <w:top w:val="none" w:sz="0" w:space="0" w:color="auto"/>
                        <w:left w:val="none" w:sz="0" w:space="0" w:color="auto"/>
                        <w:bottom w:val="none" w:sz="0" w:space="0" w:color="auto"/>
                        <w:right w:val="none" w:sz="0" w:space="0" w:color="auto"/>
                      </w:divBdr>
                    </w:div>
                  </w:divsChild>
                </w:div>
                <w:div w:id="675769629">
                  <w:marLeft w:val="0"/>
                  <w:marRight w:val="0"/>
                  <w:marTop w:val="0"/>
                  <w:marBottom w:val="0"/>
                  <w:divBdr>
                    <w:top w:val="none" w:sz="0" w:space="0" w:color="auto"/>
                    <w:left w:val="none" w:sz="0" w:space="0" w:color="auto"/>
                    <w:bottom w:val="none" w:sz="0" w:space="0" w:color="auto"/>
                    <w:right w:val="none" w:sz="0" w:space="0" w:color="auto"/>
                  </w:divBdr>
                  <w:divsChild>
                    <w:div w:id="1573736665">
                      <w:marLeft w:val="0"/>
                      <w:marRight w:val="0"/>
                      <w:marTop w:val="0"/>
                      <w:marBottom w:val="0"/>
                      <w:divBdr>
                        <w:top w:val="none" w:sz="0" w:space="0" w:color="auto"/>
                        <w:left w:val="none" w:sz="0" w:space="0" w:color="auto"/>
                        <w:bottom w:val="none" w:sz="0" w:space="0" w:color="auto"/>
                        <w:right w:val="none" w:sz="0" w:space="0" w:color="auto"/>
                      </w:divBdr>
                    </w:div>
                  </w:divsChild>
                </w:div>
                <w:div w:id="1410807936">
                  <w:marLeft w:val="0"/>
                  <w:marRight w:val="0"/>
                  <w:marTop w:val="0"/>
                  <w:marBottom w:val="0"/>
                  <w:divBdr>
                    <w:top w:val="none" w:sz="0" w:space="0" w:color="auto"/>
                    <w:left w:val="none" w:sz="0" w:space="0" w:color="auto"/>
                    <w:bottom w:val="none" w:sz="0" w:space="0" w:color="auto"/>
                    <w:right w:val="none" w:sz="0" w:space="0" w:color="auto"/>
                  </w:divBdr>
                  <w:divsChild>
                    <w:div w:id="712391082">
                      <w:marLeft w:val="0"/>
                      <w:marRight w:val="0"/>
                      <w:marTop w:val="0"/>
                      <w:marBottom w:val="0"/>
                      <w:divBdr>
                        <w:top w:val="none" w:sz="0" w:space="0" w:color="auto"/>
                        <w:left w:val="none" w:sz="0" w:space="0" w:color="auto"/>
                        <w:bottom w:val="none" w:sz="0" w:space="0" w:color="auto"/>
                        <w:right w:val="none" w:sz="0" w:space="0" w:color="auto"/>
                      </w:divBdr>
                    </w:div>
                  </w:divsChild>
                </w:div>
                <w:div w:id="184095174">
                  <w:marLeft w:val="0"/>
                  <w:marRight w:val="0"/>
                  <w:marTop w:val="0"/>
                  <w:marBottom w:val="0"/>
                  <w:divBdr>
                    <w:top w:val="none" w:sz="0" w:space="0" w:color="auto"/>
                    <w:left w:val="none" w:sz="0" w:space="0" w:color="auto"/>
                    <w:bottom w:val="none" w:sz="0" w:space="0" w:color="auto"/>
                    <w:right w:val="none" w:sz="0" w:space="0" w:color="auto"/>
                  </w:divBdr>
                  <w:divsChild>
                    <w:div w:id="343702367">
                      <w:marLeft w:val="0"/>
                      <w:marRight w:val="0"/>
                      <w:marTop w:val="0"/>
                      <w:marBottom w:val="0"/>
                      <w:divBdr>
                        <w:top w:val="none" w:sz="0" w:space="0" w:color="auto"/>
                        <w:left w:val="none" w:sz="0" w:space="0" w:color="auto"/>
                        <w:bottom w:val="none" w:sz="0" w:space="0" w:color="auto"/>
                        <w:right w:val="none" w:sz="0" w:space="0" w:color="auto"/>
                      </w:divBdr>
                    </w:div>
                  </w:divsChild>
                </w:div>
                <w:div w:id="83039165">
                  <w:marLeft w:val="0"/>
                  <w:marRight w:val="0"/>
                  <w:marTop w:val="0"/>
                  <w:marBottom w:val="0"/>
                  <w:divBdr>
                    <w:top w:val="none" w:sz="0" w:space="0" w:color="auto"/>
                    <w:left w:val="none" w:sz="0" w:space="0" w:color="auto"/>
                    <w:bottom w:val="none" w:sz="0" w:space="0" w:color="auto"/>
                    <w:right w:val="none" w:sz="0" w:space="0" w:color="auto"/>
                  </w:divBdr>
                  <w:divsChild>
                    <w:div w:id="1880043764">
                      <w:marLeft w:val="0"/>
                      <w:marRight w:val="0"/>
                      <w:marTop w:val="0"/>
                      <w:marBottom w:val="0"/>
                      <w:divBdr>
                        <w:top w:val="none" w:sz="0" w:space="0" w:color="auto"/>
                        <w:left w:val="none" w:sz="0" w:space="0" w:color="auto"/>
                        <w:bottom w:val="none" w:sz="0" w:space="0" w:color="auto"/>
                        <w:right w:val="none" w:sz="0" w:space="0" w:color="auto"/>
                      </w:divBdr>
                    </w:div>
                  </w:divsChild>
                </w:div>
                <w:div w:id="137846842">
                  <w:marLeft w:val="0"/>
                  <w:marRight w:val="0"/>
                  <w:marTop w:val="0"/>
                  <w:marBottom w:val="0"/>
                  <w:divBdr>
                    <w:top w:val="none" w:sz="0" w:space="0" w:color="auto"/>
                    <w:left w:val="none" w:sz="0" w:space="0" w:color="auto"/>
                    <w:bottom w:val="none" w:sz="0" w:space="0" w:color="auto"/>
                    <w:right w:val="none" w:sz="0" w:space="0" w:color="auto"/>
                  </w:divBdr>
                  <w:divsChild>
                    <w:div w:id="1047531895">
                      <w:marLeft w:val="0"/>
                      <w:marRight w:val="0"/>
                      <w:marTop w:val="0"/>
                      <w:marBottom w:val="0"/>
                      <w:divBdr>
                        <w:top w:val="none" w:sz="0" w:space="0" w:color="auto"/>
                        <w:left w:val="none" w:sz="0" w:space="0" w:color="auto"/>
                        <w:bottom w:val="none" w:sz="0" w:space="0" w:color="auto"/>
                        <w:right w:val="none" w:sz="0" w:space="0" w:color="auto"/>
                      </w:divBdr>
                    </w:div>
                  </w:divsChild>
                </w:div>
                <w:div w:id="908467756">
                  <w:marLeft w:val="0"/>
                  <w:marRight w:val="0"/>
                  <w:marTop w:val="0"/>
                  <w:marBottom w:val="0"/>
                  <w:divBdr>
                    <w:top w:val="none" w:sz="0" w:space="0" w:color="auto"/>
                    <w:left w:val="none" w:sz="0" w:space="0" w:color="auto"/>
                    <w:bottom w:val="none" w:sz="0" w:space="0" w:color="auto"/>
                    <w:right w:val="none" w:sz="0" w:space="0" w:color="auto"/>
                  </w:divBdr>
                  <w:divsChild>
                    <w:div w:id="902446686">
                      <w:marLeft w:val="0"/>
                      <w:marRight w:val="0"/>
                      <w:marTop w:val="0"/>
                      <w:marBottom w:val="0"/>
                      <w:divBdr>
                        <w:top w:val="none" w:sz="0" w:space="0" w:color="auto"/>
                        <w:left w:val="none" w:sz="0" w:space="0" w:color="auto"/>
                        <w:bottom w:val="none" w:sz="0" w:space="0" w:color="auto"/>
                        <w:right w:val="none" w:sz="0" w:space="0" w:color="auto"/>
                      </w:divBdr>
                    </w:div>
                  </w:divsChild>
                </w:div>
                <w:div w:id="1140996902">
                  <w:marLeft w:val="0"/>
                  <w:marRight w:val="0"/>
                  <w:marTop w:val="0"/>
                  <w:marBottom w:val="0"/>
                  <w:divBdr>
                    <w:top w:val="none" w:sz="0" w:space="0" w:color="auto"/>
                    <w:left w:val="none" w:sz="0" w:space="0" w:color="auto"/>
                    <w:bottom w:val="none" w:sz="0" w:space="0" w:color="auto"/>
                    <w:right w:val="none" w:sz="0" w:space="0" w:color="auto"/>
                  </w:divBdr>
                  <w:divsChild>
                    <w:div w:id="321467504">
                      <w:marLeft w:val="0"/>
                      <w:marRight w:val="0"/>
                      <w:marTop w:val="0"/>
                      <w:marBottom w:val="0"/>
                      <w:divBdr>
                        <w:top w:val="none" w:sz="0" w:space="0" w:color="auto"/>
                        <w:left w:val="none" w:sz="0" w:space="0" w:color="auto"/>
                        <w:bottom w:val="none" w:sz="0" w:space="0" w:color="auto"/>
                        <w:right w:val="none" w:sz="0" w:space="0" w:color="auto"/>
                      </w:divBdr>
                    </w:div>
                  </w:divsChild>
                </w:div>
                <w:div w:id="218367908">
                  <w:marLeft w:val="0"/>
                  <w:marRight w:val="0"/>
                  <w:marTop w:val="0"/>
                  <w:marBottom w:val="0"/>
                  <w:divBdr>
                    <w:top w:val="none" w:sz="0" w:space="0" w:color="auto"/>
                    <w:left w:val="none" w:sz="0" w:space="0" w:color="auto"/>
                    <w:bottom w:val="none" w:sz="0" w:space="0" w:color="auto"/>
                    <w:right w:val="none" w:sz="0" w:space="0" w:color="auto"/>
                  </w:divBdr>
                  <w:divsChild>
                    <w:div w:id="1182431571">
                      <w:marLeft w:val="0"/>
                      <w:marRight w:val="0"/>
                      <w:marTop w:val="0"/>
                      <w:marBottom w:val="0"/>
                      <w:divBdr>
                        <w:top w:val="none" w:sz="0" w:space="0" w:color="auto"/>
                        <w:left w:val="none" w:sz="0" w:space="0" w:color="auto"/>
                        <w:bottom w:val="none" w:sz="0" w:space="0" w:color="auto"/>
                        <w:right w:val="none" w:sz="0" w:space="0" w:color="auto"/>
                      </w:divBdr>
                    </w:div>
                  </w:divsChild>
                </w:div>
                <w:div w:id="1836534445">
                  <w:marLeft w:val="0"/>
                  <w:marRight w:val="0"/>
                  <w:marTop w:val="0"/>
                  <w:marBottom w:val="0"/>
                  <w:divBdr>
                    <w:top w:val="none" w:sz="0" w:space="0" w:color="auto"/>
                    <w:left w:val="none" w:sz="0" w:space="0" w:color="auto"/>
                    <w:bottom w:val="none" w:sz="0" w:space="0" w:color="auto"/>
                    <w:right w:val="none" w:sz="0" w:space="0" w:color="auto"/>
                  </w:divBdr>
                  <w:divsChild>
                    <w:div w:id="595287176">
                      <w:marLeft w:val="0"/>
                      <w:marRight w:val="0"/>
                      <w:marTop w:val="0"/>
                      <w:marBottom w:val="0"/>
                      <w:divBdr>
                        <w:top w:val="none" w:sz="0" w:space="0" w:color="auto"/>
                        <w:left w:val="none" w:sz="0" w:space="0" w:color="auto"/>
                        <w:bottom w:val="none" w:sz="0" w:space="0" w:color="auto"/>
                        <w:right w:val="none" w:sz="0" w:space="0" w:color="auto"/>
                      </w:divBdr>
                    </w:div>
                  </w:divsChild>
                </w:div>
                <w:div w:id="374817360">
                  <w:marLeft w:val="0"/>
                  <w:marRight w:val="0"/>
                  <w:marTop w:val="0"/>
                  <w:marBottom w:val="0"/>
                  <w:divBdr>
                    <w:top w:val="none" w:sz="0" w:space="0" w:color="auto"/>
                    <w:left w:val="none" w:sz="0" w:space="0" w:color="auto"/>
                    <w:bottom w:val="none" w:sz="0" w:space="0" w:color="auto"/>
                    <w:right w:val="none" w:sz="0" w:space="0" w:color="auto"/>
                  </w:divBdr>
                  <w:divsChild>
                    <w:div w:id="1821530342">
                      <w:marLeft w:val="0"/>
                      <w:marRight w:val="0"/>
                      <w:marTop w:val="0"/>
                      <w:marBottom w:val="0"/>
                      <w:divBdr>
                        <w:top w:val="none" w:sz="0" w:space="0" w:color="auto"/>
                        <w:left w:val="none" w:sz="0" w:space="0" w:color="auto"/>
                        <w:bottom w:val="none" w:sz="0" w:space="0" w:color="auto"/>
                        <w:right w:val="none" w:sz="0" w:space="0" w:color="auto"/>
                      </w:divBdr>
                    </w:div>
                  </w:divsChild>
                </w:div>
                <w:div w:id="599528409">
                  <w:marLeft w:val="0"/>
                  <w:marRight w:val="0"/>
                  <w:marTop w:val="0"/>
                  <w:marBottom w:val="0"/>
                  <w:divBdr>
                    <w:top w:val="none" w:sz="0" w:space="0" w:color="auto"/>
                    <w:left w:val="none" w:sz="0" w:space="0" w:color="auto"/>
                    <w:bottom w:val="none" w:sz="0" w:space="0" w:color="auto"/>
                    <w:right w:val="none" w:sz="0" w:space="0" w:color="auto"/>
                  </w:divBdr>
                  <w:divsChild>
                    <w:div w:id="174346530">
                      <w:marLeft w:val="0"/>
                      <w:marRight w:val="0"/>
                      <w:marTop w:val="0"/>
                      <w:marBottom w:val="0"/>
                      <w:divBdr>
                        <w:top w:val="none" w:sz="0" w:space="0" w:color="auto"/>
                        <w:left w:val="none" w:sz="0" w:space="0" w:color="auto"/>
                        <w:bottom w:val="none" w:sz="0" w:space="0" w:color="auto"/>
                        <w:right w:val="none" w:sz="0" w:space="0" w:color="auto"/>
                      </w:divBdr>
                    </w:div>
                  </w:divsChild>
                </w:div>
                <w:div w:id="1671911830">
                  <w:marLeft w:val="0"/>
                  <w:marRight w:val="0"/>
                  <w:marTop w:val="0"/>
                  <w:marBottom w:val="0"/>
                  <w:divBdr>
                    <w:top w:val="none" w:sz="0" w:space="0" w:color="auto"/>
                    <w:left w:val="none" w:sz="0" w:space="0" w:color="auto"/>
                    <w:bottom w:val="none" w:sz="0" w:space="0" w:color="auto"/>
                    <w:right w:val="none" w:sz="0" w:space="0" w:color="auto"/>
                  </w:divBdr>
                  <w:divsChild>
                    <w:div w:id="1858499681">
                      <w:marLeft w:val="0"/>
                      <w:marRight w:val="0"/>
                      <w:marTop w:val="0"/>
                      <w:marBottom w:val="0"/>
                      <w:divBdr>
                        <w:top w:val="none" w:sz="0" w:space="0" w:color="auto"/>
                        <w:left w:val="none" w:sz="0" w:space="0" w:color="auto"/>
                        <w:bottom w:val="none" w:sz="0" w:space="0" w:color="auto"/>
                        <w:right w:val="none" w:sz="0" w:space="0" w:color="auto"/>
                      </w:divBdr>
                    </w:div>
                  </w:divsChild>
                </w:div>
                <w:div w:id="1834369757">
                  <w:marLeft w:val="0"/>
                  <w:marRight w:val="0"/>
                  <w:marTop w:val="0"/>
                  <w:marBottom w:val="0"/>
                  <w:divBdr>
                    <w:top w:val="none" w:sz="0" w:space="0" w:color="auto"/>
                    <w:left w:val="none" w:sz="0" w:space="0" w:color="auto"/>
                    <w:bottom w:val="none" w:sz="0" w:space="0" w:color="auto"/>
                    <w:right w:val="none" w:sz="0" w:space="0" w:color="auto"/>
                  </w:divBdr>
                  <w:divsChild>
                    <w:div w:id="24527336">
                      <w:marLeft w:val="0"/>
                      <w:marRight w:val="0"/>
                      <w:marTop w:val="0"/>
                      <w:marBottom w:val="0"/>
                      <w:divBdr>
                        <w:top w:val="none" w:sz="0" w:space="0" w:color="auto"/>
                        <w:left w:val="none" w:sz="0" w:space="0" w:color="auto"/>
                        <w:bottom w:val="none" w:sz="0" w:space="0" w:color="auto"/>
                        <w:right w:val="none" w:sz="0" w:space="0" w:color="auto"/>
                      </w:divBdr>
                    </w:div>
                  </w:divsChild>
                </w:div>
                <w:div w:id="385573588">
                  <w:marLeft w:val="0"/>
                  <w:marRight w:val="0"/>
                  <w:marTop w:val="0"/>
                  <w:marBottom w:val="0"/>
                  <w:divBdr>
                    <w:top w:val="none" w:sz="0" w:space="0" w:color="auto"/>
                    <w:left w:val="none" w:sz="0" w:space="0" w:color="auto"/>
                    <w:bottom w:val="none" w:sz="0" w:space="0" w:color="auto"/>
                    <w:right w:val="none" w:sz="0" w:space="0" w:color="auto"/>
                  </w:divBdr>
                  <w:divsChild>
                    <w:div w:id="969629713">
                      <w:marLeft w:val="0"/>
                      <w:marRight w:val="0"/>
                      <w:marTop w:val="0"/>
                      <w:marBottom w:val="0"/>
                      <w:divBdr>
                        <w:top w:val="none" w:sz="0" w:space="0" w:color="auto"/>
                        <w:left w:val="none" w:sz="0" w:space="0" w:color="auto"/>
                        <w:bottom w:val="none" w:sz="0" w:space="0" w:color="auto"/>
                        <w:right w:val="none" w:sz="0" w:space="0" w:color="auto"/>
                      </w:divBdr>
                    </w:div>
                  </w:divsChild>
                </w:div>
                <w:div w:id="1359963133">
                  <w:marLeft w:val="0"/>
                  <w:marRight w:val="0"/>
                  <w:marTop w:val="0"/>
                  <w:marBottom w:val="0"/>
                  <w:divBdr>
                    <w:top w:val="none" w:sz="0" w:space="0" w:color="auto"/>
                    <w:left w:val="none" w:sz="0" w:space="0" w:color="auto"/>
                    <w:bottom w:val="none" w:sz="0" w:space="0" w:color="auto"/>
                    <w:right w:val="none" w:sz="0" w:space="0" w:color="auto"/>
                  </w:divBdr>
                  <w:divsChild>
                    <w:div w:id="1994721850">
                      <w:marLeft w:val="0"/>
                      <w:marRight w:val="0"/>
                      <w:marTop w:val="0"/>
                      <w:marBottom w:val="0"/>
                      <w:divBdr>
                        <w:top w:val="none" w:sz="0" w:space="0" w:color="auto"/>
                        <w:left w:val="none" w:sz="0" w:space="0" w:color="auto"/>
                        <w:bottom w:val="none" w:sz="0" w:space="0" w:color="auto"/>
                        <w:right w:val="none" w:sz="0" w:space="0" w:color="auto"/>
                      </w:divBdr>
                    </w:div>
                  </w:divsChild>
                </w:div>
                <w:div w:id="1252936780">
                  <w:marLeft w:val="0"/>
                  <w:marRight w:val="0"/>
                  <w:marTop w:val="0"/>
                  <w:marBottom w:val="0"/>
                  <w:divBdr>
                    <w:top w:val="none" w:sz="0" w:space="0" w:color="auto"/>
                    <w:left w:val="none" w:sz="0" w:space="0" w:color="auto"/>
                    <w:bottom w:val="none" w:sz="0" w:space="0" w:color="auto"/>
                    <w:right w:val="none" w:sz="0" w:space="0" w:color="auto"/>
                  </w:divBdr>
                  <w:divsChild>
                    <w:div w:id="84306693">
                      <w:marLeft w:val="0"/>
                      <w:marRight w:val="0"/>
                      <w:marTop w:val="0"/>
                      <w:marBottom w:val="0"/>
                      <w:divBdr>
                        <w:top w:val="none" w:sz="0" w:space="0" w:color="auto"/>
                        <w:left w:val="none" w:sz="0" w:space="0" w:color="auto"/>
                        <w:bottom w:val="none" w:sz="0" w:space="0" w:color="auto"/>
                        <w:right w:val="none" w:sz="0" w:space="0" w:color="auto"/>
                      </w:divBdr>
                    </w:div>
                  </w:divsChild>
                </w:div>
                <w:div w:id="1707439058">
                  <w:marLeft w:val="0"/>
                  <w:marRight w:val="0"/>
                  <w:marTop w:val="0"/>
                  <w:marBottom w:val="0"/>
                  <w:divBdr>
                    <w:top w:val="none" w:sz="0" w:space="0" w:color="auto"/>
                    <w:left w:val="none" w:sz="0" w:space="0" w:color="auto"/>
                    <w:bottom w:val="none" w:sz="0" w:space="0" w:color="auto"/>
                    <w:right w:val="none" w:sz="0" w:space="0" w:color="auto"/>
                  </w:divBdr>
                  <w:divsChild>
                    <w:div w:id="594171639">
                      <w:marLeft w:val="0"/>
                      <w:marRight w:val="0"/>
                      <w:marTop w:val="0"/>
                      <w:marBottom w:val="0"/>
                      <w:divBdr>
                        <w:top w:val="none" w:sz="0" w:space="0" w:color="auto"/>
                        <w:left w:val="none" w:sz="0" w:space="0" w:color="auto"/>
                        <w:bottom w:val="none" w:sz="0" w:space="0" w:color="auto"/>
                        <w:right w:val="none" w:sz="0" w:space="0" w:color="auto"/>
                      </w:divBdr>
                    </w:div>
                  </w:divsChild>
                </w:div>
                <w:div w:id="472677265">
                  <w:marLeft w:val="0"/>
                  <w:marRight w:val="0"/>
                  <w:marTop w:val="0"/>
                  <w:marBottom w:val="0"/>
                  <w:divBdr>
                    <w:top w:val="none" w:sz="0" w:space="0" w:color="auto"/>
                    <w:left w:val="none" w:sz="0" w:space="0" w:color="auto"/>
                    <w:bottom w:val="none" w:sz="0" w:space="0" w:color="auto"/>
                    <w:right w:val="none" w:sz="0" w:space="0" w:color="auto"/>
                  </w:divBdr>
                  <w:divsChild>
                    <w:div w:id="1794784287">
                      <w:marLeft w:val="0"/>
                      <w:marRight w:val="0"/>
                      <w:marTop w:val="0"/>
                      <w:marBottom w:val="0"/>
                      <w:divBdr>
                        <w:top w:val="none" w:sz="0" w:space="0" w:color="auto"/>
                        <w:left w:val="none" w:sz="0" w:space="0" w:color="auto"/>
                        <w:bottom w:val="none" w:sz="0" w:space="0" w:color="auto"/>
                        <w:right w:val="none" w:sz="0" w:space="0" w:color="auto"/>
                      </w:divBdr>
                    </w:div>
                  </w:divsChild>
                </w:div>
                <w:div w:id="1102804383">
                  <w:marLeft w:val="0"/>
                  <w:marRight w:val="0"/>
                  <w:marTop w:val="0"/>
                  <w:marBottom w:val="0"/>
                  <w:divBdr>
                    <w:top w:val="none" w:sz="0" w:space="0" w:color="auto"/>
                    <w:left w:val="none" w:sz="0" w:space="0" w:color="auto"/>
                    <w:bottom w:val="none" w:sz="0" w:space="0" w:color="auto"/>
                    <w:right w:val="none" w:sz="0" w:space="0" w:color="auto"/>
                  </w:divBdr>
                  <w:divsChild>
                    <w:div w:id="586504804">
                      <w:marLeft w:val="0"/>
                      <w:marRight w:val="0"/>
                      <w:marTop w:val="0"/>
                      <w:marBottom w:val="0"/>
                      <w:divBdr>
                        <w:top w:val="none" w:sz="0" w:space="0" w:color="auto"/>
                        <w:left w:val="none" w:sz="0" w:space="0" w:color="auto"/>
                        <w:bottom w:val="none" w:sz="0" w:space="0" w:color="auto"/>
                        <w:right w:val="none" w:sz="0" w:space="0" w:color="auto"/>
                      </w:divBdr>
                    </w:div>
                  </w:divsChild>
                </w:div>
                <w:div w:id="886717489">
                  <w:marLeft w:val="0"/>
                  <w:marRight w:val="0"/>
                  <w:marTop w:val="0"/>
                  <w:marBottom w:val="0"/>
                  <w:divBdr>
                    <w:top w:val="none" w:sz="0" w:space="0" w:color="auto"/>
                    <w:left w:val="none" w:sz="0" w:space="0" w:color="auto"/>
                    <w:bottom w:val="none" w:sz="0" w:space="0" w:color="auto"/>
                    <w:right w:val="none" w:sz="0" w:space="0" w:color="auto"/>
                  </w:divBdr>
                  <w:divsChild>
                    <w:div w:id="39595740">
                      <w:marLeft w:val="0"/>
                      <w:marRight w:val="0"/>
                      <w:marTop w:val="0"/>
                      <w:marBottom w:val="0"/>
                      <w:divBdr>
                        <w:top w:val="none" w:sz="0" w:space="0" w:color="auto"/>
                        <w:left w:val="none" w:sz="0" w:space="0" w:color="auto"/>
                        <w:bottom w:val="none" w:sz="0" w:space="0" w:color="auto"/>
                        <w:right w:val="none" w:sz="0" w:space="0" w:color="auto"/>
                      </w:divBdr>
                    </w:div>
                  </w:divsChild>
                </w:div>
                <w:div w:id="999307152">
                  <w:marLeft w:val="0"/>
                  <w:marRight w:val="0"/>
                  <w:marTop w:val="0"/>
                  <w:marBottom w:val="0"/>
                  <w:divBdr>
                    <w:top w:val="none" w:sz="0" w:space="0" w:color="auto"/>
                    <w:left w:val="none" w:sz="0" w:space="0" w:color="auto"/>
                    <w:bottom w:val="none" w:sz="0" w:space="0" w:color="auto"/>
                    <w:right w:val="none" w:sz="0" w:space="0" w:color="auto"/>
                  </w:divBdr>
                  <w:divsChild>
                    <w:div w:id="811366313">
                      <w:marLeft w:val="0"/>
                      <w:marRight w:val="0"/>
                      <w:marTop w:val="0"/>
                      <w:marBottom w:val="0"/>
                      <w:divBdr>
                        <w:top w:val="none" w:sz="0" w:space="0" w:color="auto"/>
                        <w:left w:val="none" w:sz="0" w:space="0" w:color="auto"/>
                        <w:bottom w:val="none" w:sz="0" w:space="0" w:color="auto"/>
                        <w:right w:val="none" w:sz="0" w:space="0" w:color="auto"/>
                      </w:divBdr>
                    </w:div>
                  </w:divsChild>
                </w:div>
                <w:div w:id="1841432650">
                  <w:marLeft w:val="0"/>
                  <w:marRight w:val="0"/>
                  <w:marTop w:val="0"/>
                  <w:marBottom w:val="0"/>
                  <w:divBdr>
                    <w:top w:val="none" w:sz="0" w:space="0" w:color="auto"/>
                    <w:left w:val="none" w:sz="0" w:space="0" w:color="auto"/>
                    <w:bottom w:val="none" w:sz="0" w:space="0" w:color="auto"/>
                    <w:right w:val="none" w:sz="0" w:space="0" w:color="auto"/>
                  </w:divBdr>
                  <w:divsChild>
                    <w:div w:id="751387599">
                      <w:marLeft w:val="0"/>
                      <w:marRight w:val="0"/>
                      <w:marTop w:val="0"/>
                      <w:marBottom w:val="0"/>
                      <w:divBdr>
                        <w:top w:val="none" w:sz="0" w:space="0" w:color="auto"/>
                        <w:left w:val="none" w:sz="0" w:space="0" w:color="auto"/>
                        <w:bottom w:val="none" w:sz="0" w:space="0" w:color="auto"/>
                        <w:right w:val="none" w:sz="0" w:space="0" w:color="auto"/>
                      </w:divBdr>
                    </w:div>
                  </w:divsChild>
                </w:div>
                <w:div w:id="886112688">
                  <w:marLeft w:val="0"/>
                  <w:marRight w:val="0"/>
                  <w:marTop w:val="0"/>
                  <w:marBottom w:val="0"/>
                  <w:divBdr>
                    <w:top w:val="none" w:sz="0" w:space="0" w:color="auto"/>
                    <w:left w:val="none" w:sz="0" w:space="0" w:color="auto"/>
                    <w:bottom w:val="none" w:sz="0" w:space="0" w:color="auto"/>
                    <w:right w:val="none" w:sz="0" w:space="0" w:color="auto"/>
                  </w:divBdr>
                  <w:divsChild>
                    <w:div w:id="79757890">
                      <w:marLeft w:val="0"/>
                      <w:marRight w:val="0"/>
                      <w:marTop w:val="0"/>
                      <w:marBottom w:val="0"/>
                      <w:divBdr>
                        <w:top w:val="none" w:sz="0" w:space="0" w:color="auto"/>
                        <w:left w:val="none" w:sz="0" w:space="0" w:color="auto"/>
                        <w:bottom w:val="none" w:sz="0" w:space="0" w:color="auto"/>
                        <w:right w:val="none" w:sz="0" w:space="0" w:color="auto"/>
                      </w:divBdr>
                    </w:div>
                  </w:divsChild>
                </w:div>
                <w:div w:id="1017779372">
                  <w:marLeft w:val="0"/>
                  <w:marRight w:val="0"/>
                  <w:marTop w:val="0"/>
                  <w:marBottom w:val="0"/>
                  <w:divBdr>
                    <w:top w:val="none" w:sz="0" w:space="0" w:color="auto"/>
                    <w:left w:val="none" w:sz="0" w:space="0" w:color="auto"/>
                    <w:bottom w:val="none" w:sz="0" w:space="0" w:color="auto"/>
                    <w:right w:val="none" w:sz="0" w:space="0" w:color="auto"/>
                  </w:divBdr>
                  <w:divsChild>
                    <w:div w:id="861165529">
                      <w:marLeft w:val="0"/>
                      <w:marRight w:val="0"/>
                      <w:marTop w:val="0"/>
                      <w:marBottom w:val="0"/>
                      <w:divBdr>
                        <w:top w:val="none" w:sz="0" w:space="0" w:color="auto"/>
                        <w:left w:val="none" w:sz="0" w:space="0" w:color="auto"/>
                        <w:bottom w:val="none" w:sz="0" w:space="0" w:color="auto"/>
                        <w:right w:val="none" w:sz="0" w:space="0" w:color="auto"/>
                      </w:divBdr>
                    </w:div>
                  </w:divsChild>
                </w:div>
                <w:div w:id="884948019">
                  <w:marLeft w:val="0"/>
                  <w:marRight w:val="0"/>
                  <w:marTop w:val="0"/>
                  <w:marBottom w:val="0"/>
                  <w:divBdr>
                    <w:top w:val="none" w:sz="0" w:space="0" w:color="auto"/>
                    <w:left w:val="none" w:sz="0" w:space="0" w:color="auto"/>
                    <w:bottom w:val="none" w:sz="0" w:space="0" w:color="auto"/>
                    <w:right w:val="none" w:sz="0" w:space="0" w:color="auto"/>
                  </w:divBdr>
                  <w:divsChild>
                    <w:div w:id="614023838">
                      <w:marLeft w:val="0"/>
                      <w:marRight w:val="0"/>
                      <w:marTop w:val="0"/>
                      <w:marBottom w:val="0"/>
                      <w:divBdr>
                        <w:top w:val="none" w:sz="0" w:space="0" w:color="auto"/>
                        <w:left w:val="none" w:sz="0" w:space="0" w:color="auto"/>
                        <w:bottom w:val="none" w:sz="0" w:space="0" w:color="auto"/>
                        <w:right w:val="none" w:sz="0" w:space="0" w:color="auto"/>
                      </w:divBdr>
                    </w:div>
                  </w:divsChild>
                </w:div>
                <w:div w:id="1843354793">
                  <w:marLeft w:val="0"/>
                  <w:marRight w:val="0"/>
                  <w:marTop w:val="0"/>
                  <w:marBottom w:val="0"/>
                  <w:divBdr>
                    <w:top w:val="none" w:sz="0" w:space="0" w:color="auto"/>
                    <w:left w:val="none" w:sz="0" w:space="0" w:color="auto"/>
                    <w:bottom w:val="none" w:sz="0" w:space="0" w:color="auto"/>
                    <w:right w:val="none" w:sz="0" w:space="0" w:color="auto"/>
                  </w:divBdr>
                  <w:divsChild>
                    <w:div w:id="397244761">
                      <w:marLeft w:val="0"/>
                      <w:marRight w:val="0"/>
                      <w:marTop w:val="0"/>
                      <w:marBottom w:val="0"/>
                      <w:divBdr>
                        <w:top w:val="none" w:sz="0" w:space="0" w:color="auto"/>
                        <w:left w:val="none" w:sz="0" w:space="0" w:color="auto"/>
                        <w:bottom w:val="none" w:sz="0" w:space="0" w:color="auto"/>
                        <w:right w:val="none" w:sz="0" w:space="0" w:color="auto"/>
                      </w:divBdr>
                    </w:div>
                  </w:divsChild>
                </w:div>
                <w:div w:id="899025852">
                  <w:marLeft w:val="0"/>
                  <w:marRight w:val="0"/>
                  <w:marTop w:val="0"/>
                  <w:marBottom w:val="0"/>
                  <w:divBdr>
                    <w:top w:val="none" w:sz="0" w:space="0" w:color="auto"/>
                    <w:left w:val="none" w:sz="0" w:space="0" w:color="auto"/>
                    <w:bottom w:val="none" w:sz="0" w:space="0" w:color="auto"/>
                    <w:right w:val="none" w:sz="0" w:space="0" w:color="auto"/>
                  </w:divBdr>
                  <w:divsChild>
                    <w:div w:id="1426533020">
                      <w:marLeft w:val="0"/>
                      <w:marRight w:val="0"/>
                      <w:marTop w:val="0"/>
                      <w:marBottom w:val="0"/>
                      <w:divBdr>
                        <w:top w:val="none" w:sz="0" w:space="0" w:color="auto"/>
                        <w:left w:val="none" w:sz="0" w:space="0" w:color="auto"/>
                        <w:bottom w:val="none" w:sz="0" w:space="0" w:color="auto"/>
                        <w:right w:val="none" w:sz="0" w:space="0" w:color="auto"/>
                      </w:divBdr>
                    </w:div>
                  </w:divsChild>
                </w:div>
                <w:div w:id="1012420435">
                  <w:marLeft w:val="0"/>
                  <w:marRight w:val="0"/>
                  <w:marTop w:val="0"/>
                  <w:marBottom w:val="0"/>
                  <w:divBdr>
                    <w:top w:val="none" w:sz="0" w:space="0" w:color="auto"/>
                    <w:left w:val="none" w:sz="0" w:space="0" w:color="auto"/>
                    <w:bottom w:val="none" w:sz="0" w:space="0" w:color="auto"/>
                    <w:right w:val="none" w:sz="0" w:space="0" w:color="auto"/>
                  </w:divBdr>
                  <w:divsChild>
                    <w:div w:id="1159613964">
                      <w:marLeft w:val="0"/>
                      <w:marRight w:val="0"/>
                      <w:marTop w:val="0"/>
                      <w:marBottom w:val="0"/>
                      <w:divBdr>
                        <w:top w:val="none" w:sz="0" w:space="0" w:color="auto"/>
                        <w:left w:val="none" w:sz="0" w:space="0" w:color="auto"/>
                        <w:bottom w:val="none" w:sz="0" w:space="0" w:color="auto"/>
                        <w:right w:val="none" w:sz="0" w:space="0" w:color="auto"/>
                      </w:divBdr>
                    </w:div>
                  </w:divsChild>
                </w:div>
                <w:div w:id="954487169">
                  <w:marLeft w:val="0"/>
                  <w:marRight w:val="0"/>
                  <w:marTop w:val="0"/>
                  <w:marBottom w:val="0"/>
                  <w:divBdr>
                    <w:top w:val="none" w:sz="0" w:space="0" w:color="auto"/>
                    <w:left w:val="none" w:sz="0" w:space="0" w:color="auto"/>
                    <w:bottom w:val="none" w:sz="0" w:space="0" w:color="auto"/>
                    <w:right w:val="none" w:sz="0" w:space="0" w:color="auto"/>
                  </w:divBdr>
                  <w:divsChild>
                    <w:div w:id="1221405704">
                      <w:marLeft w:val="0"/>
                      <w:marRight w:val="0"/>
                      <w:marTop w:val="0"/>
                      <w:marBottom w:val="0"/>
                      <w:divBdr>
                        <w:top w:val="none" w:sz="0" w:space="0" w:color="auto"/>
                        <w:left w:val="none" w:sz="0" w:space="0" w:color="auto"/>
                        <w:bottom w:val="none" w:sz="0" w:space="0" w:color="auto"/>
                        <w:right w:val="none" w:sz="0" w:space="0" w:color="auto"/>
                      </w:divBdr>
                    </w:div>
                  </w:divsChild>
                </w:div>
                <w:div w:id="922031551">
                  <w:marLeft w:val="0"/>
                  <w:marRight w:val="0"/>
                  <w:marTop w:val="0"/>
                  <w:marBottom w:val="0"/>
                  <w:divBdr>
                    <w:top w:val="none" w:sz="0" w:space="0" w:color="auto"/>
                    <w:left w:val="none" w:sz="0" w:space="0" w:color="auto"/>
                    <w:bottom w:val="none" w:sz="0" w:space="0" w:color="auto"/>
                    <w:right w:val="none" w:sz="0" w:space="0" w:color="auto"/>
                  </w:divBdr>
                  <w:divsChild>
                    <w:div w:id="1342396964">
                      <w:marLeft w:val="0"/>
                      <w:marRight w:val="0"/>
                      <w:marTop w:val="0"/>
                      <w:marBottom w:val="0"/>
                      <w:divBdr>
                        <w:top w:val="none" w:sz="0" w:space="0" w:color="auto"/>
                        <w:left w:val="none" w:sz="0" w:space="0" w:color="auto"/>
                        <w:bottom w:val="none" w:sz="0" w:space="0" w:color="auto"/>
                        <w:right w:val="none" w:sz="0" w:space="0" w:color="auto"/>
                      </w:divBdr>
                    </w:div>
                  </w:divsChild>
                </w:div>
                <w:div w:id="1636136269">
                  <w:marLeft w:val="0"/>
                  <w:marRight w:val="0"/>
                  <w:marTop w:val="0"/>
                  <w:marBottom w:val="0"/>
                  <w:divBdr>
                    <w:top w:val="none" w:sz="0" w:space="0" w:color="auto"/>
                    <w:left w:val="none" w:sz="0" w:space="0" w:color="auto"/>
                    <w:bottom w:val="none" w:sz="0" w:space="0" w:color="auto"/>
                    <w:right w:val="none" w:sz="0" w:space="0" w:color="auto"/>
                  </w:divBdr>
                  <w:divsChild>
                    <w:div w:id="1268193905">
                      <w:marLeft w:val="0"/>
                      <w:marRight w:val="0"/>
                      <w:marTop w:val="0"/>
                      <w:marBottom w:val="0"/>
                      <w:divBdr>
                        <w:top w:val="none" w:sz="0" w:space="0" w:color="auto"/>
                        <w:left w:val="none" w:sz="0" w:space="0" w:color="auto"/>
                        <w:bottom w:val="none" w:sz="0" w:space="0" w:color="auto"/>
                        <w:right w:val="none" w:sz="0" w:space="0" w:color="auto"/>
                      </w:divBdr>
                    </w:div>
                  </w:divsChild>
                </w:div>
                <w:div w:id="1857380775">
                  <w:marLeft w:val="0"/>
                  <w:marRight w:val="0"/>
                  <w:marTop w:val="0"/>
                  <w:marBottom w:val="0"/>
                  <w:divBdr>
                    <w:top w:val="none" w:sz="0" w:space="0" w:color="auto"/>
                    <w:left w:val="none" w:sz="0" w:space="0" w:color="auto"/>
                    <w:bottom w:val="none" w:sz="0" w:space="0" w:color="auto"/>
                    <w:right w:val="none" w:sz="0" w:space="0" w:color="auto"/>
                  </w:divBdr>
                  <w:divsChild>
                    <w:div w:id="894899267">
                      <w:marLeft w:val="0"/>
                      <w:marRight w:val="0"/>
                      <w:marTop w:val="0"/>
                      <w:marBottom w:val="0"/>
                      <w:divBdr>
                        <w:top w:val="none" w:sz="0" w:space="0" w:color="auto"/>
                        <w:left w:val="none" w:sz="0" w:space="0" w:color="auto"/>
                        <w:bottom w:val="none" w:sz="0" w:space="0" w:color="auto"/>
                        <w:right w:val="none" w:sz="0" w:space="0" w:color="auto"/>
                      </w:divBdr>
                    </w:div>
                  </w:divsChild>
                </w:div>
                <w:div w:id="1449079146">
                  <w:marLeft w:val="0"/>
                  <w:marRight w:val="0"/>
                  <w:marTop w:val="0"/>
                  <w:marBottom w:val="0"/>
                  <w:divBdr>
                    <w:top w:val="none" w:sz="0" w:space="0" w:color="auto"/>
                    <w:left w:val="none" w:sz="0" w:space="0" w:color="auto"/>
                    <w:bottom w:val="none" w:sz="0" w:space="0" w:color="auto"/>
                    <w:right w:val="none" w:sz="0" w:space="0" w:color="auto"/>
                  </w:divBdr>
                  <w:divsChild>
                    <w:div w:id="2046323868">
                      <w:marLeft w:val="0"/>
                      <w:marRight w:val="0"/>
                      <w:marTop w:val="0"/>
                      <w:marBottom w:val="0"/>
                      <w:divBdr>
                        <w:top w:val="none" w:sz="0" w:space="0" w:color="auto"/>
                        <w:left w:val="none" w:sz="0" w:space="0" w:color="auto"/>
                        <w:bottom w:val="none" w:sz="0" w:space="0" w:color="auto"/>
                        <w:right w:val="none" w:sz="0" w:space="0" w:color="auto"/>
                      </w:divBdr>
                    </w:div>
                  </w:divsChild>
                </w:div>
                <w:div w:id="96753621">
                  <w:marLeft w:val="0"/>
                  <w:marRight w:val="0"/>
                  <w:marTop w:val="0"/>
                  <w:marBottom w:val="0"/>
                  <w:divBdr>
                    <w:top w:val="none" w:sz="0" w:space="0" w:color="auto"/>
                    <w:left w:val="none" w:sz="0" w:space="0" w:color="auto"/>
                    <w:bottom w:val="none" w:sz="0" w:space="0" w:color="auto"/>
                    <w:right w:val="none" w:sz="0" w:space="0" w:color="auto"/>
                  </w:divBdr>
                  <w:divsChild>
                    <w:div w:id="1058357683">
                      <w:marLeft w:val="0"/>
                      <w:marRight w:val="0"/>
                      <w:marTop w:val="0"/>
                      <w:marBottom w:val="0"/>
                      <w:divBdr>
                        <w:top w:val="none" w:sz="0" w:space="0" w:color="auto"/>
                        <w:left w:val="none" w:sz="0" w:space="0" w:color="auto"/>
                        <w:bottom w:val="none" w:sz="0" w:space="0" w:color="auto"/>
                        <w:right w:val="none" w:sz="0" w:space="0" w:color="auto"/>
                      </w:divBdr>
                    </w:div>
                  </w:divsChild>
                </w:div>
                <w:div w:id="807475891">
                  <w:marLeft w:val="0"/>
                  <w:marRight w:val="0"/>
                  <w:marTop w:val="0"/>
                  <w:marBottom w:val="0"/>
                  <w:divBdr>
                    <w:top w:val="none" w:sz="0" w:space="0" w:color="auto"/>
                    <w:left w:val="none" w:sz="0" w:space="0" w:color="auto"/>
                    <w:bottom w:val="none" w:sz="0" w:space="0" w:color="auto"/>
                    <w:right w:val="none" w:sz="0" w:space="0" w:color="auto"/>
                  </w:divBdr>
                  <w:divsChild>
                    <w:div w:id="416442840">
                      <w:marLeft w:val="0"/>
                      <w:marRight w:val="0"/>
                      <w:marTop w:val="0"/>
                      <w:marBottom w:val="0"/>
                      <w:divBdr>
                        <w:top w:val="none" w:sz="0" w:space="0" w:color="auto"/>
                        <w:left w:val="none" w:sz="0" w:space="0" w:color="auto"/>
                        <w:bottom w:val="none" w:sz="0" w:space="0" w:color="auto"/>
                        <w:right w:val="none" w:sz="0" w:space="0" w:color="auto"/>
                      </w:divBdr>
                    </w:div>
                  </w:divsChild>
                </w:div>
                <w:div w:id="1695031343">
                  <w:marLeft w:val="0"/>
                  <w:marRight w:val="0"/>
                  <w:marTop w:val="0"/>
                  <w:marBottom w:val="0"/>
                  <w:divBdr>
                    <w:top w:val="none" w:sz="0" w:space="0" w:color="auto"/>
                    <w:left w:val="none" w:sz="0" w:space="0" w:color="auto"/>
                    <w:bottom w:val="none" w:sz="0" w:space="0" w:color="auto"/>
                    <w:right w:val="none" w:sz="0" w:space="0" w:color="auto"/>
                  </w:divBdr>
                  <w:divsChild>
                    <w:div w:id="1204250440">
                      <w:marLeft w:val="0"/>
                      <w:marRight w:val="0"/>
                      <w:marTop w:val="0"/>
                      <w:marBottom w:val="0"/>
                      <w:divBdr>
                        <w:top w:val="none" w:sz="0" w:space="0" w:color="auto"/>
                        <w:left w:val="none" w:sz="0" w:space="0" w:color="auto"/>
                        <w:bottom w:val="none" w:sz="0" w:space="0" w:color="auto"/>
                        <w:right w:val="none" w:sz="0" w:space="0" w:color="auto"/>
                      </w:divBdr>
                    </w:div>
                  </w:divsChild>
                </w:div>
                <w:div w:id="63837460">
                  <w:marLeft w:val="0"/>
                  <w:marRight w:val="0"/>
                  <w:marTop w:val="0"/>
                  <w:marBottom w:val="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peatmaske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crgcnag-my.sharepoint.com/personal/talioto_crg_es/Documents/AATeam/Organization/annotation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annotation_report_template.dotx</Template>
  <TotalTime>3</TotalTime>
  <Pages>3</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Jèssica Gómez Garrido</dc:creator>
  <cp:keywords/>
  <dc:description/>
  <cp:lastModifiedBy>Jèssica Gómez Garrido</cp:lastModifiedBy>
  <cp:revision>5</cp:revision>
  <cp:lastPrinted>2021-07-30T12:49:00Z</cp:lastPrinted>
  <dcterms:created xsi:type="dcterms:W3CDTF">2021-07-30T12:49:00Z</dcterms:created>
  <dcterms:modified xsi:type="dcterms:W3CDTF">2021-07-30T15:30:00Z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1140754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